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7A" w:rsidRDefault="000D4BDC" w:rsidP="00874B7A">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A67E19" w:rsidRPr="00A67E19" w:rsidRDefault="00A67E19" w:rsidP="00A67E19">
      <w:pPr>
        <w:spacing w:after="0" w:line="240" w:lineRule="auto"/>
        <w:rPr>
          <w:rFonts w:ascii="Calibri" w:eastAsia="Times New Roman" w:hAnsi="Calibri" w:cs="Times New Roman"/>
          <w:szCs w:val="24"/>
        </w:rPr>
      </w:pPr>
      <w:r w:rsidRPr="00A67E19">
        <w:rPr>
          <w:rFonts w:ascii="Calibri" w:eastAsia="Times New Roman" w:hAnsi="Calibri" w:cs="Times New Roman"/>
          <w:szCs w:val="24"/>
        </w:rPr>
        <w:t xml:space="preserve">This course focuses on the applications of the rules for constructing and defining medical terms with an emphasis on building a working medical vocabulary. Topics include using the appropriate abbreviations and symbols for anatomical, physiological and pathological classifications and the associated medical specialties and procedures. Students will decipher medical terms by identifying and using word elements with an emphasis on derivation, meaning, and pronunciation. Further, students will interpret and translate medical records and documents. </w:t>
      </w:r>
    </w:p>
    <w:p w:rsidR="000D4BDC" w:rsidRDefault="000D4BDC" w:rsidP="00874B7A">
      <w:pPr>
        <w:spacing w:after="0" w:line="240" w:lineRule="auto"/>
        <w:rPr>
          <w:b/>
        </w:rPr>
      </w:pPr>
    </w:p>
    <w:p w:rsidR="00D335A3" w:rsidRPr="00301E53" w:rsidRDefault="00D335A3" w:rsidP="00D335A3">
      <w:pPr>
        <w:spacing w:after="0" w:line="240" w:lineRule="auto"/>
        <w:ind w:left="1620" w:hanging="1620"/>
        <w:outlineLvl w:val="0"/>
        <w:rPr>
          <w:rFonts w:cstheme="minorHAnsi"/>
          <w:b/>
          <w:bCs/>
        </w:rPr>
      </w:pPr>
      <w:r w:rsidRPr="005E7DD6">
        <w:rPr>
          <w:rFonts w:cstheme="minorHAnsi"/>
          <w:b/>
          <w:bCs/>
        </w:rPr>
        <w:t xml:space="preserve">Strand </w:t>
      </w:r>
      <w:r w:rsidRPr="00301E53">
        <w:rPr>
          <w:rFonts w:cstheme="minorHAnsi"/>
          <w:b/>
          <w:bCs/>
        </w:rPr>
        <w:t xml:space="preserve">2. </w:t>
      </w:r>
      <w:r>
        <w:rPr>
          <w:rFonts w:cstheme="minorHAnsi"/>
          <w:b/>
          <w:bCs/>
        </w:rPr>
        <w:tab/>
      </w:r>
      <w:r w:rsidRPr="00301E53">
        <w:rPr>
          <w:rFonts w:cstheme="minorHAnsi"/>
          <w:b/>
          <w:bCs/>
        </w:rPr>
        <w:t>Human Body System</w:t>
      </w:r>
    </w:p>
    <w:p w:rsidR="00D335A3" w:rsidRPr="00301E53" w:rsidRDefault="00D335A3" w:rsidP="00D335A3">
      <w:pPr>
        <w:spacing w:after="0" w:line="240" w:lineRule="auto"/>
        <w:ind w:left="1620"/>
        <w:outlineLvl w:val="0"/>
        <w:rPr>
          <w:rFonts w:cstheme="minorHAnsi"/>
          <w:bCs/>
        </w:rPr>
      </w:pPr>
      <w:r w:rsidRPr="00301E53">
        <w:rPr>
          <w:rFonts w:cstheme="minorHAnsi"/>
          <w:bCs/>
        </w:rPr>
        <w:t>Learners will discuss the various forms, functions and pathophysiology associated with body systems and alterations related to the normal aging process, obtain a health history, perform an evaluation of body systems and document using medical terminology.</w:t>
      </w:r>
    </w:p>
    <w:p w:rsidR="00D335A3" w:rsidRDefault="00D335A3" w:rsidP="00D335A3">
      <w:pPr>
        <w:spacing w:after="0" w:line="240" w:lineRule="auto"/>
        <w:ind w:left="720" w:hanging="720"/>
        <w:outlineLvl w:val="0"/>
        <w:rPr>
          <w:b/>
        </w:rPr>
      </w:pPr>
    </w:p>
    <w:p w:rsidR="00D335A3" w:rsidRDefault="00D335A3" w:rsidP="00D335A3">
      <w:pPr>
        <w:spacing w:after="0" w:line="240" w:lineRule="auto"/>
        <w:ind w:left="1620" w:hanging="1620"/>
        <w:rPr>
          <w:b/>
        </w:rPr>
      </w:pPr>
      <w:r w:rsidRPr="00FA5B8C">
        <w:rPr>
          <w:b/>
        </w:rPr>
        <w:t xml:space="preserve">Outcome: </w:t>
      </w:r>
      <w:r w:rsidRPr="00D335A3">
        <w:rPr>
          <w:b/>
        </w:rPr>
        <w:t>2.1.</w:t>
      </w:r>
      <w:r w:rsidRPr="00D335A3">
        <w:rPr>
          <w:b/>
        </w:rPr>
        <w:tab/>
        <w:t>Human Body Form</w:t>
      </w:r>
      <w:r>
        <w:rPr>
          <w:b/>
        </w:rPr>
        <w:t>, Function and Pathophysiology</w:t>
      </w:r>
    </w:p>
    <w:p w:rsidR="00D335A3" w:rsidRPr="00D335A3" w:rsidRDefault="00D335A3" w:rsidP="00D335A3">
      <w:pPr>
        <w:spacing w:after="0" w:line="240" w:lineRule="auto"/>
        <w:ind w:left="1620"/>
      </w:pPr>
      <w:r w:rsidRPr="00D335A3">
        <w:t>Discuss the various human body systems, alterations related to the normal aging process and possible dysfunctions.</w:t>
      </w:r>
      <w:r w:rsidRPr="00D335A3">
        <w:tab/>
      </w:r>
    </w:p>
    <w:p w:rsidR="00D335A3" w:rsidRDefault="00D335A3" w:rsidP="00D335A3">
      <w:pPr>
        <w:spacing w:after="0" w:line="240" w:lineRule="auto"/>
        <w:ind w:left="1440" w:hanging="1440"/>
        <w:rPr>
          <w:b/>
        </w:rPr>
      </w:pPr>
      <w:r w:rsidRPr="00FA5B8C">
        <w:rPr>
          <w:b/>
        </w:rPr>
        <w:t>Competencies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2.1.1.</w:t>
      </w:r>
      <w:r w:rsidRPr="00A67E19">
        <w:rPr>
          <w:color w:val="0D0D0D" w:themeColor="text1" w:themeTint="F2"/>
        </w:rPr>
        <w:tab/>
        <w:t>Describe the physical characteristics, components and function of blood (e.g., ABO, Rh, blood cells, precursors and respiratory).</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2.1.2.</w:t>
      </w:r>
      <w:r w:rsidRPr="00A67E19">
        <w:rPr>
          <w:color w:val="0D0D0D" w:themeColor="text1" w:themeTint="F2"/>
        </w:rPr>
        <w:tab/>
        <w:t>Describe the cardiovascular system and trace the path of blood and factors affecting blood flow.</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2.1.3.</w:t>
      </w:r>
      <w:r w:rsidRPr="00A67E19">
        <w:rPr>
          <w:color w:val="0D0D0D" w:themeColor="text1" w:themeTint="F2"/>
        </w:rPr>
        <w:tab/>
        <w:t>Describe how blood pressure is controlled and factors influencing changes in blood pressure.</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2.1.4.</w:t>
      </w:r>
      <w:r w:rsidRPr="00A67E19">
        <w:rPr>
          <w:color w:val="0D0D0D" w:themeColor="text1" w:themeTint="F2"/>
        </w:rPr>
        <w:tab/>
        <w:t>Describe the function and components of the respiratory system and pulmonary ventilation and factors influencing respiratory rates.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2.1.5.</w:t>
      </w:r>
      <w:r w:rsidRPr="00A67E19">
        <w:rPr>
          <w:color w:val="0D0D0D" w:themeColor="text1" w:themeTint="F2"/>
        </w:rPr>
        <w:tab/>
        <w:t>Describe nerve tissue and the nervous system including regions of the brain and their function, the spinal nerves, signal transmission at synapses, and the sympathetic and parasympathetic system.</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2.1.6. </w:t>
      </w:r>
      <w:r>
        <w:rPr>
          <w:color w:val="0D0D0D" w:themeColor="text1" w:themeTint="F2"/>
        </w:rPr>
        <w:tab/>
      </w:r>
      <w:r w:rsidRPr="00A67E19">
        <w:rPr>
          <w:color w:val="0D0D0D" w:themeColor="text1" w:themeTint="F2"/>
        </w:rPr>
        <w:t xml:space="preserve">Describe the musculoskeletal system including skeletal, cardiac and smooth </w:t>
      </w:r>
      <w:proofErr w:type="gramStart"/>
      <w:r w:rsidRPr="00A67E19">
        <w:rPr>
          <w:color w:val="0D0D0D" w:themeColor="text1" w:themeTint="F2"/>
        </w:rPr>
        <w:t>muscle,</w:t>
      </w:r>
      <w:proofErr w:type="gramEnd"/>
      <w:r w:rsidRPr="00A67E19">
        <w:rPr>
          <w:color w:val="0D0D0D" w:themeColor="text1" w:themeTint="F2"/>
        </w:rPr>
        <w:t xml:space="preserve"> various bone structures and the role of bone marrow, and joints and injuries.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2.1.7.</w:t>
      </w:r>
      <w:r w:rsidRPr="00A67E19">
        <w:rPr>
          <w:color w:val="0D0D0D" w:themeColor="text1" w:themeTint="F2"/>
        </w:rPr>
        <w:tab/>
        <w:t>Describe the gastrointestinal system including structures of chewing, swallowing, digestion, and elimination and the role of accessory organs including the liver, pancreas and gallbladder.</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2.1.8.</w:t>
      </w:r>
      <w:r w:rsidRPr="00A67E19">
        <w:rPr>
          <w:color w:val="0D0D0D" w:themeColor="text1" w:themeTint="F2"/>
        </w:rPr>
        <w:tab/>
        <w:t>Describe the urinary system structures and principles of glomerular filtration, electrolyte exchanges, role in the production of red blood cells and control of blood pressure.</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2.1.9.</w:t>
      </w:r>
      <w:r w:rsidRPr="00A67E19">
        <w:rPr>
          <w:color w:val="0D0D0D" w:themeColor="text1" w:themeTint="F2"/>
        </w:rPr>
        <w:tab/>
        <w:t>Describe the immune system and the lymphatic system's role in immunity.</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2.1.10. </w:t>
      </w:r>
      <w:r>
        <w:rPr>
          <w:color w:val="0D0D0D" w:themeColor="text1" w:themeTint="F2"/>
        </w:rPr>
        <w:tab/>
      </w:r>
      <w:r w:rsidRPr="00A67E19">
        <w:rPr>
          <w:color w:val="0D0D0D" w:themeColor="text1" w:themeTint="F2"/>
        </w:rPr>
        <w:t>Describe the sensory system, related structures and functions.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2.1.11. </w:t>
      </w:r>
      <w:r>
        <w:rPr>
          <w:color w:val="0D0D0D" w:themeColor="text1" w:themeTint="F2"/>
        </w:rPr>
        <w:tab/>
      </w:r>
      <w:r w:rsidRPr="00A67E19">
        <w:rPr>
          <w:color w:val="0D0D0D" w:themeColor="text1" w:themeTint="F2"/>
        </w:rPr>
        <w:t xml:space="preserve">Describe the endocrine </w:t>
      </w:r>
      <w:proofErr w:type="gramStart"/>
      <w:r w:rsidRPr="00A67E19">
        <w:rPr>
          <w:color w:val="0D0D0D" w:themeColor="text1" w:themeTint="F2"/>
        </w:rPr>
        <w:t>system ,</w:t>
      </w:r>
      <w:proofErr w:type="gramEnd"/>
      <w:r w:rsidRPr="00A67E19">
        <w:rPr>
          <w:color w:val="0D0D0D" w:themeColor="text1" w:themeTint="F2"/>
        </w:rPr>
        <w:t xml:space="preserve"> structures and the role of hormones.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2.1.12. </w:t>
      </w:r>
      <w:r>
        <w:rPr>
          <w:color w:val="0D0D0D" w:themeColor="text1" w:themeTint="F2"/>
        </w:rPr>
        <w:tab/>
      </w:r>
      <w:r w:rsidRPr="00A67E19">
        <w:rPr>
          <w:color w:val="0D0D0D" w:themeColor="text1" w:themeTint="F2"/>
        </w:rPr>
        <w:t>Differentiate between the male and female reproductive system, structures, and function.</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2.1.13. </w:t>
      </w:r>
      <w:r>
        <w:rPr>
          <w:color w:val="0D0D0D" w:themeColor="text1" w:themeTint="F2"/>
        </w:rPr>
        <w:tab/>
      </w:r>
      <w:r w:rsidRPr="00A67E19">
        <w:rPr>
          <w:color w:val="0D0D0D" w:themeColor="text1" w:themeTint="F2"/>
        </w:rPr>
        <w:t>Describe the integumentary system, related structures, and functions.</w:t>
      </w:r>
    </w:p>
    <w:p w:rsidR="00A67E19" w:rsidRP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2.1.14. </w:t>
      </w:r>
      <w:r>
        <w:rPr>
          <w:color w:val="0D0D0D" w:themeColor="text1" w:themeTint="F2"/>
        </w:rPr>
        <w:tab/>
      </w:r>
      <w:r w:rsidRPr="00A67E19">
        <w:rPr>
          <w:color w:val="0D0D0D" w:themeColor="text1" w:themeTint="F2"/>
        </w:rPr>
        <w:t>Describe the difference between pathology and physiology and the conditions typically observed during a disease state.</w:t>
      </w:r>
    </w:p>
    <w:p w:rsidR="00A67E19" w:rsidRDefault="00A67E19" w:rsidP="00A67E19">
      <w:pPr>
        <w:spacing w:after="0" w:line="240" w:lineRule="auto"/>
        <w:ind w:left="900" w:hanging="900"/>
        <w:rPr>
          <w:color w:val="0D0D0D" w:themeColor="text1" w:themeTint="F2"/>
        </w:rPr>
      </w:pPr>
      <w:r w:rsidRPr="00A67E19">
        <w:rPr>
          <w:color w:val="0D0D0D" w:themeColor="text1" w:themeTint="F2"/>
        </w:rPr>
        <w:t xml:space="preserve">2.1.15. </w:t>
      </w:r>
      <w:r>
        <w:rPr>
          <w:color w:val="0D0D0D" w:themeColor="text1" w:themeTint="F2"/>
        </w:rPr>
        <w:tab/>
      </w:r>
      <w:r w:rsidRPr="00A67E19">
        <w:rPr>
          <w:color w:val="0D0D0D" w:themeColor="text1" w:themeTint="F2"/>
        </w:rPr>
        <w:t>Explain the pathophysiology changes associated with or resulting from disease or injury.</w:t>
      </w:r>
    </w:p>
    <w:p w:rsidR="009136B2" w:rsidRDefault="009136B2" w:rsidP="00A67E19">
      <w:pPr>
        <w:spacing w:after="0" w:line="240" w:lineRule="auto"/>
        <w:ind w:left="900" w:hanging="900"/>
        <w:rPr>
          <w:color w:val="0D0D0D" w:themeColor="text1" w:themeTint="F2"/>
        </w:rPr>
      </w:pPr>
    </w:p>
    <w:p w:rsidR="009136B2" w:rsidRPr="00A67E19" w:rsidRDefault="009136B2" w:rsidP="00A67E19">
      <w:pPr>
        <w:spacing w:after="0" w:line="240" w:lineRule="auto"/>
        <w:ind w:left="900" w:hanging="900"/>
        <w:rPr>
          <w:color w:val="0D0D0D" w:themeColor="text1" w:themeTint="F2"/>
        </w:rPr>
      </w:pPr>
    </w:p>
    <w:p w:rsidR="00D335A3" w:rsidRDefault="00D335A3" w:rsidP="00D335A3">
      <w:pPr>
        <w:spacing w:after="0" w:line="240" w:lineRule="auto"/>
        <w:ind w:left="1260" w:hanging="1260"/>
      </w:pPr>
    </w:p>
    <w:p w:rsidR="00D335A3" w:rsidRPr="002D0F51" w:rsidRDefault="00D335A3" w:rsidP="00D335A3">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lastRenderedPageBreak/>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D335A3" w:rsidRPr="00FA5B8C" w:rsidTr="005135FC">
        <w:tc>
          <w:tcPr>
            <w:tcW w:w="620" w:type="pct"/>
            <w:tcBorders>
              <w:bottom w:val="nil"/>
            </w:tcBorders>
            <w:shd w:val="clear" w:color="auto" w:fill="B8CCE4"/>
          </w:tcPr>
          <w:p w:rsidR="00D335A3" w:rsidRPr="00FA5B8C" w:rsidRDefault="00D335A3"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D335A3" w:rsidRPr="00FA5B8C" w:rsidRDefault="00D335A3"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D335A3" w:rsidRPr="00F61AD0" w:rsidRDefault="00D335A3"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D335A3" w:rsidRPr="00F61AD0" w:rsidRDefault="00D335A3"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D335A3" w:rsidRPr="00F61AD0" w:rsidRDefault="00D335A3" w:rsidP="005135F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D335A3" w:rsidRPr="00FA5B8C" w:rsidTr="005135FC">
        <w:tc>
          <w:tcPr>
            <w:tcW w:w="620" w:type="pct"/>
            <w:shd w:val="clear" w:color="auto" w:fill="B8CCE4"/>
          </w:tcPr>
          <w:p w:rsidR="00D335A3" w:rsidRPr="00FA5B8C" w:rsidRDefault="00D335A3"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D335A3" w:rsidRPr="00F61AD0" w:rsidRDefault="00D335A3"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D335A3" w:rsidRPr="00F61AD0" w:rsidRDefault="00D335A3"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D335A3" w:rsidRPr="00F61AD0" w:rsidRDefault="00D335A3"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0D4BDC" w:rsidRDefault="000D4BDC" w:rsidP="000D4BDC">
      <w:pPr>
        <w:spacing w:after="0" w:line="240" w:lineRule="auto"/>
        <w:rPr>
          <w:b/>
        </w:rPr>
      </w:pPr>
    </w:p>
    <w:p w:rsidR="00D335A3" w:rsidRDefault="000D4BDC" w:rsidP="00D335A3">
      <w:pPr>
        <w:spacing w:after="0" w:line="240" w:lineRule="auto"/>
        <w:ind w:left="1620" w:hanging="1620"/>
        <w:rPr>
          <w:b/>
        </w:rPr>
      </w:pPr>
      <w:r w:rsidRPr="00FA5B8C">
        <w:rPr>
          <w:b/>
        </w:rPr>
        <w:t xml:space="preserve">Outcome: </w:t>
      </w:r>
      <w:r w:rsidR="00D335A3" w:rsidRPr="00D335A3">
        <w:rPr>
          <w:b/>
        </w:rPr>
        <w:t xml:space="preserve">2.3. </w:t>
      </w:r>
      <w:r w:rsidR="00D335A3">
        <w:rPr>
          <w:b/>
        </w:rPr>
        <w:tab/>
        <w:t>Medical Terminology</w:t>
      </w:r>
    </w:p>
    <w:p w:rsidR="000D4BDC" w:rsidRDefault="00D335A3" w:rsidP="00D335A3">
      <w:pPr>
        <w:spacing w:after="0" w:line="240" w:lineRule="auto"/>
        <w:ind w:left="1620"/>
      </w:pPr>
      <w:r w:rsidRPr="00D335A3">
        <w:t>Decipher medical terms through word origin and structure with an emphasis on derivation, meaning, pronunciation, and spelling.</w:t>
      </w:r>
      <w:r w:rsidR="000D4BDC" w:rsidRPr="00D335A3">
        <w:tab/>
      </w:r>
    </w:p>
    <w:p w:rsidR="00D335A3" w:rsidRPr="00D335A3" w:rsidRDefault="00D335A3" w:rsidP="00D335A3">
      <w:pPr>
        <w:spacing w:after="0" w:line="240" w:lineRule="auto"/>
        <w:ind w:left="1620"/>
      </w:pPr>
    </w:p>
    <w:p w:rsidR="000D4BDC" w:rsidRDefault="000D4BDC" w:rsidP="000D4BDC">
      <w:pPr>
        <w:spacing w:after="0" w:line="240" w:lineRule="auto"/>
        <w:ind w:left="1440" w:hanging="1440"/>
        <w:rPr>
          <w:b/>
        </w:rPr>
      </w:pPr>
      <w:r w:rsidRPr="00FA5B8C">
        <w:rPr>
          <w:b/>
        </w:rPr>
        <w:t>Competencies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2.3.1. </w:t>
      </w:r>
      <w:r>
        <w:rPr>
          <w:color w:val="0D0D0D" w:themeColor="text1" w:themeTint="F2"/>
        </w:rPr>
        <w:tab/>
      </w:r>
      <w:r w:rsidRPr="009136B2">
        <w:rPr>
          <w:color w:val="0D0D0D" w:themeColor="text1" w:themeTint="F2"/>
        </w:rPr>
        <w:t>Build and decipher medical term meanings by identifying and using word elements (e.g., word roots, prefixes, suffixes, and combining forms).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2.3.2. </w:t>
      </w:r>
      <w:r>
        <w:rPr>
          <w:color w:val="0D0D0D" w:themeColor="text1" w:themeTint="F2"/>
        </w:rPr>
        <w:tab/>
      </w:r>
      <w:r w:rsidRPr="009136B2">
        <w:rPr>
          <w:color w:val="0D0D0D" w:themeColor="text1" w:themeTint="F2"/>
        </w:rPr>
        <w:t xml:space="preserve">Apply the rules used to build singular and plural forms of medical terminology derived from the Greek and Latin language. </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2.3.3 </w:t>
      </w:r>
      <w:r>
        <w:rPr>
          <w:color w:val="0D0D0D" w:themeColor="text1" w:themeTint="F2"/>
        </w:rPr>
        <w:tab/>
      </w:r>
      <w:r w:rsidRPr="009136B2">
        <w:rPr>
          <w:color w:val="0D0D0D" w:themeColor="text1" w:themeTint="F2"/>
        </w:rPr>
        <w:t>Use diagnostic, symptomatic, and procedural terms to read and interpret various medical reports.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2.3.4. </w:t>
      </w:r>
      <w:r>
        <w:rPr>
          <w:color w:val="0D0D0D" w:themeColor="text1" w:themeTint="F2"/>
        </w:rPr>
        <w:tab/>
      </w:r>
      <w:r w:rsidRPr="009136B2">
        <w:rPr>
          <w:color w:val="0D0D0D" w:themeColor="text1" w:themeTint="F2"/>
        </w:rPr>
        <w:t>Use the appropriate abbreviations and symbols to identify anatomical, physiological and pathological classifications and the associated medical specialties and procedures.</w:t>
      </w:r>
    </w:p>
    <w:p w:rsidR="00D335A3" w:rsidRDefault="009136B2" w:rsidP="009136B2">
      <w:pPr>
        <w:spacing w:after="0" w:line="240" w:lineRule="auto"/>
        <w:ind w:left="900" w:hanging="900"/>
        <w:rPr>
          <w:color w:val="0D0D0D" w:themeColor="text1" w:themeTint="F2"/>
        </w:rPr>
      </w:pPr>
      <w:r w:rsidRPr="009136B2">
        <w:rPr>
          <w:color w:val="0D0D0D" w:themeColor="text1" w:themeTint="F2"/>
        </w:rPr>
        <w:t>2.3.5.</w:t>
      </w:r>
      <w:r w:rsidRPr="009136B2">
        <w:rPr>
          <w:color w:val="0D0D0D" w:themeColor="text1" w:themeTint="F2"/>
        </w:rPr>
        <w:tab/>
        <w:t>Use proper spelling and pronunciation of medical terms when communicating medical instructions and preparing medical documentations.</w:t>
      </w:r>
    </w:p>
    <w:p w:rsidR="009136B2" w:rsidRDefault="009136B2" w:rsidP="009136B2">
      <w:pPr>
        <w:spacing w:after="0" w:line="240" w:lineRule="auto"/>
        <w:ind w:left="1260" w:hanging="1260"/>
      </w:pPr>
    </w:p>
    <w:p w:rsidR="000D4BDC" w:rsidRPr="002D0F51" w:rsidRDefault="000D4BDC" w:rsidP="000D4BDC">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74B7A" w:rsidRPr="00FA5B8C" w:rsidTr="005762F6">
        <w:tc>
          <w:tcPr>
            <w:tcW w:w="620" w:type="pct"/>
            <w:tcBorders>
              <w:bottom w:val="nil"/>
            </w:tcBorders>
            <w:shd w:val="clear" w:color="auto" w:fill="B8CCE4"/>
          </w:tcPr>
          <w:p w:rsidR="00874B7A" w:rsidRPr="00FA5B8C" w:rsidRDefault="00874B7A"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74B7A" w:rsidRPr="00FA5B8C" w:rsidRDefault="00874B7A"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74B7A" w:rsidRPr="00F61AD0" w:rsidRDefault="00874B7A"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74B7A" w:rsidRPr="00F61AD0" w:rsidRDefault="00874B7A" w:rsidP="005135FC">
            <w:pPr>
              <w:spacing w:after="0" w:line="240" w:lineRule="auto"/>
              <w:rPr>
                <w:color w:val="0D0D0D" w:themeColor="text1" w:themeTint="F2"/>
                <w:sz w:val="18"/>
                <w:szCs w:val="18"/>
              </w:rPr>
            </w:pPr>
          </w:p>
        </w:tc>
        <w:tc>
          <w:tcPr>
            <w:tcW w:w="751" w:type="pct"/>
            <w:gridSpan w:val="3"/>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74B7A" w:rsidRPr="00F61AD0" w:rsidRDefault="00874B7A" w:rsidP="005135FC">
            <w:pPr>
              <w:spacing w:after="0" w:line="240" w:lineRule="auto"/>
              <w:rPr>
                <w:color w:val="0D0D0D" w:themeColor="text1" w:themeTint="F2"/>
                <w:sz w:val="18"/>
                <w:szCs w:val="18"/>
              </w:rPr>
            </w:pPr>
          </w:p>
        </w:tc>
        <w:tc>
          <w:tcPr>
            <w:tcW w:w="997"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0D4BDC" w:rsidRPr="00FA5B8C" w:rsidTr="00874B7A">
        <w:tc>
          <w:tcPr>
            <w:tcW w:w="620" w:type="pct"/>
            <w:shd w:val="clear" w:color="auto" w:fill="B8CCE4"/>
          </w:tcPr>
          <w:p w:rsidR="000D4BDC" w:rsidRPr="00FA5B8C" w:rsidRDefault="000D4BDC"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0D4BDC" w:rsidRPr="00F61AD0" w:rsidRDefault="000D4BDC"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0D4BDC" w:rsidRPr="00F61AD0" w:rsidRDefault="000D4BDC"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0D4BDC" w:rsidRPr="00F61AD0" w:rsidRDefault="000D4BDC"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9136B2" w:rsidRDefault="009136B2"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103EB7" w:rsidRDefault="00103EB7" w:rsidP="005762F6">
      <w:pPr>
        <w:spacing w:after="0" w:line="240" w:lineRule="auto"/>
        <w:ind w:left="1620" w:hanging="1620"/>
        <w:outlineLvl w:val="0"/>
        <w:rPr>
          <w:rFonts w:cstheme="minorHAnsi"/>
          <w:b/>
          <w:bCs/>
        </w:rPr>
      </w:pPr>
    </w:p>
    <w:p w:rsidR="005762F6" w:rsidRPr="005762F6" w:rsidRDefault="005762F6" w:rsidP="005762F6">
      <w:pPr>
        <w:spacing w:after="0" w:line="240" w:lineRule="auto"/>
        <w:ind w:left="1620" w:hanging="1620"/>
        <w:outlineLvl w:val="0"/>
        <w:rPr>
          <w:rFonts w:cstheme="minorHAnsi"/>
          <w:b/>
          <w:bCs/>
        </w:rPr>
      </w:pPr>
      <w:r w:rsidRPr="005E7DD6">
        <w:rPr>
          <w:rFonts w:cstheme="minorHAnsi"/>
          <w:b/>
          <w:bCs/>
        </w:rPr>
        <w:lastRenderedPageBreak/>
        <w:t xml:space="preserve">Strand </w:t>
      </w:r>
      <w:r w:rsidRPr="005762F6">
        <w:rPr>
          <w:rFonts w:cstheme="minorHAnsi"/>
          <w:b/>
          <w:bCs/>
        </w:rPr>
        <w:t xml:space="preserve">3. </w:t>
      </w:r>
      <w:r>
        <w:rPr>
          <w:rFonts w:cstheme="minorHAnsi"/>
          <w:b/>
          <w:bCs/>
        </w:rPr>
        <w:tab/>
      </w:r>
      <w:r w:rsidRPr="005762F6">
        <w:rPr>
          <w:rFonts w:cstheme="minorHAnsi"/>
          <w:b/>
          <w:bCs/>
        </w:rPr>
        <w:t>Therapeutic Interventions</w:t>
      </w:r>
    </w:p>
    <w:p w:rsidR="005762F6" w:rsidRPr="005762F6" w:rsidRDefault="005762F6" w:rsidP="005762F6">
      <w:pPr>
        <w:spacing w:after="0" w:line="240" w:lineRule="auto"/>
        <w:ind w:left="1620"/>
        <w:outlineLvl w:val="0"/>
        <w:rPr>
          <w:rFonts w:cstheme="minorHAnsi"/>
          <w:bCs/>
        </w:rPr>
      </w:pPr>
      <w:r w:rsidRPr="005762F6">
        <w:rPr>
          <w:rFonts w:cstheme="minorHAnsi"/>
          <w:bCs/>
        </w:rPr>
        <w:t>Learners will administer or assist with environmental, health promotion, pharmacological, emergency, nutritional, exercise and rehabilitative and dental and surgical interventions and/or procedures to improve the individuals’ outcome and quality of life across the life span within their scope of practice, evaluate outcomes and ensure individual’s rights.</w:t>
      </w:r>
    </w:p>
    <w:p w:rsidR="005762F6" w:rsidRPr="005762F6" w:rsidRDefault="005762F6" w:rsidP="005762F6">
      <w:pPr>
        <w:spacing w:after="0" w:line="240" w:lineRule="auto"/>
        <w:ind w:left="1620"/>
        <w:outlineLvl w:val="0"/>
        <w:rPr>
          <w:rFonts w:cstheme="minorHAnsi"/>
          <w:b/>
          <w:bCs/>
        </w:rPr>
      </w:pPr>
    </w:p>
    <w:p w:rsidR="00103EB7" w:rsidRDefault="005762F6" w:rsidP="00103EB7">
      <w:pPr>
        <w:spacing w:after="0" w:line="240" w:lineRule="auto"/>
        <w:ind w:left="1620" w:hanging="1620"/>
        <w:rPr>
          <w:b/>
        </w:rPr>
      </w:pPr>
      <w:r w:rsidRPr="00FA5B8C">
        <w:rPr>
          <w:b/>
        </w:rPr>
        <w:t xml:space="preserve">Outcome: </w:t>
      </w:r>
      <w:r w:rsidR="00103EB7" w:rsidRPr="00103EB7">
        <w:rPr>
          <w:b/>
        </w:rPr>
        <w:t xml:space="preserve">3.3. </w:t>
      </w:r>
      <w:r w:rsidR="00103EB7">
        <w:rPr>
          <w:b/>
        </w:rPr>
        <w:tab/>
      </w:r>
      <w:r w:rsidR="00103EB7" w:rsidRPr="00103EB7">
        <w:rPr>
          <w:b/>
        </w:rPr>
        <w:t xml:space="preserve">Pharmaceutical </w:t>
      </w:r>
      <w:r w:rsidR="00103EB7">
        <w:rPr>
          <w:b/>
        </w:rPr>
        <w:t>Interventions</w:t>
      </w:r>
    </w:p>
    <w:p w:rsidR="005762F6" w:rsidRDefault="00103EB7" w:rsidP="00103EB7">
      <w:pPr>
        <w:spacing w:after="0" w:line="240" w:lineRule="auto"/>
        <w:ind w:left="1620"/>
      </w:pPr>
      <w:r w:rsidRPr="00103EB7">
        <w:t xml:space="preserve">Prepare, administer, store and document </w:t>
      </w:r>
      <w:proofErr w:type="gramStart"/>
      <w:r w:rsidRPr="00103EB7">
        <w:t>medications and reactions</w:t>
      </w:r>
      <w:proofErr w:type="gramEnd"/>
      <w:r w:rsidRPr="00103EB7">
        <w:t xml:space="preserve"> and outcomes according to laws, regulations and authorized health care provider orders and protocols.</w:t>
      </w:r>
      <w:r w:rsidR="005762F6" w:rsidRPr="00103EB7">
        <w:tab/>
      </w:r>
    </w:p>
    <w:p w:rsidR="00103EB7" w:rsidRPr="00103EB7" w:rsidRDefault="00103EB7" w:rsidP="00103EB7">
      <w:pPr>
        <w:spacing w:after="0" w:line="240" w:lineRule="auto"/>
        <w:ind w:left="1620"/>
      </w:pPr>
    </w:p>
    <w:p w:rsidR="005762F6" w:rsidRDefault="005762F6" w:rsidP="005762F6">
      <w:pPr>
        <w:spacing w:after="0" w:line="240" w:lineRule="auto"/>
        <w:ind w:left="1440" w:hanging="1440"/>
        <w:rPr>
          <w:b/>
        </w:rPr>
      </w:pPr>
      <w:r w:rsidRPr="00FA5B8C">
        <w:rPr>
          <w:b/>
        </w:rPr>
        <w:t>Competencies</w:t>
      </w:r>
    </w:p>
    <w:p w:rsidR="00103EB7" w:rsidRPr="00103EB7" w:rsidRDefault="00103EB7" w:rsidP="00103EB7">
      <w:pPr>
        <w:spacing w:after="0" w:line="240" w:lineRule="auto"/>
        <w:ind w:left="900" w:hanging="900"/>
        <w:rPr>
          <w:color w:val="0D0D0D" w:themeColor="text1" w:themeTint="F2"/>
        </w:rPr>
      </w:pPr>
      <w:r w:rsidRPr="00103EB7">
        <w:rPr>
          <w:color w:val="0D0D0D" w:themeColor="text1" w:themeTint="F2"/>
        </w:rPr>
        <w:t xml:space="preserve">3.3.1. </w:t>
      </w:r>
      <w:r>
        <w:rPr>
          <w:color w:val="0D0D0D" w:themeColor="text1" w:themeTint="F2"/>
        </w:rPr>
        <w:tab/>
      </w:r>
      <w:r w:rsidRPr="00103EB7">
        <w:rPr>
          <w:color w:val="0D0D0D" w:themeColor="text1" w:themeTint="F2"/>
        </w:rPr>
        <w:t>Identify and define terms related to drugs, pharmacology and medicines.</w:t>
      </w:r>
    </w:p>
    <w:p w:rsidR="00103EB7" w:rsidRPr="00103EB7" w:rsidRDefault="00103EB7" w:rsidP="00103EB7">
      <w:pPr>
        <w:spacing w:after="0" w:line="240" w:lineRule="auto"/>
        <w:ind w:left="900" w:hanging="900"/>
        <w:rPr>
          <w:color w:val="0D0D0D" w:themeColor="text1" w:themeTint="F2"/>
        </w:rPr>
      </w:pPr>
      <w:r w:rsidRPr="00103EB7">
        <w:rPr>
          <w:color w:val="0D0D0D" w:themeColor="text1" w:themeTint="F2"/>
        </w:rPr>
        <w:t xml:space="preserve">3.3.2. </w:t>
      </w:r>
      <w:r>
        <w:rPr>
          <w:color w:val="0D0D0D" w:themeColor="text1" w:themeTint="F2"/>
        </w:rPr>
        <w:tab/>
      </w:r>
      <w:r w:rsidRPr="00103EB7">
        <w:rPr>
          <w:color w:val="0D0D0D" w:themeColor="text1" w:themeTint="F2"/>
        </w:rPr>
        <w:t>Identify drug classifications.</w:t>
      </w:r>
    </w:p>
    <w:p w:rsidR="005762F6" w:rsidRDefault="00103EB7" w:rsidP="00103EB7">
      <w:pPr>
        <w:spacing w:after="0" w:line="240" w:lineRule="auto"/>
        <w:ind w:left="900" w:hanging="900"/>
        <w:rPr>
          <w:color w:val="0D0D0D" w:themeColor="text1" w:themeTint="F2"/>
        </w:rPr>
      </w:pPr>
      <w:r w:rsidRPr="00103EB7">
        <w:rPr>
          <w:color w:val="0D0D0D" w:themeColor="text1" w:themeTint="F2"/>
        </w:rPr>
        <w:t>3.3.3.</w:t>
      </w:r>
      <w:r w:rsidRPr="00103EB7">
        <w:rPr>
          <w:color w:val="0D0D0D" w:themeColor="text1" w:themeTint="F2"/>
        </w:rPr>
        <w:tab/>
        <w:t>Recognize brand and generic names of prescription medications, over-the-counter drugs and herbal preparations.</w:t>
      </w:r>
    </w:p>
    <w:p w:rsidR="00103EB7" w:rsidRDefault="00103EB7" w:rsidP="00103EB7">
      <w:pPr>
        <w:spacing w:after="0" w:line="240" w:lineRule="auto"/>
        <w:ind w:left="1260" w:hanging="1260"/>
      </w:pPr>
    </w:p>
    <w:p w:rsidR="005762F6" w:rsidRPr="002D0F51" w:rsidRDefault="005762F6" w:rsidP="005762F6">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5762F6" w:rsidRPr="00FA5B8C" w:rsidTr="005135FC">
        <w:tc>
          <w:tcPr>
            <w:tcW w:w="620" w:type="pct"/>
            <w:tcBorders>
              <w:bottom w:val="nil"/>
            </w:tcBorders>
            <w:shd w:val="clear" w:color="auto" w:fill="B8CCE4"/>
          </w:tcPr>
          <w:p w:rsidR="005762F6" w:rsidRPr="00FA5B8C" w:rsidRDefault="005762F6"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5762F6" w:rsidRPr="00FA5B8C" w:rsidRDefault="005762F6"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5762F6" w:rsidRPr="00F61AD0" w:rsidRDefault="005762F6"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5762F6" w:rsidRPr="00F61AD0" w:rsidRDefault="005762F6" w:rsidP="005135FC">
            <w:pPr>
              <w:spacing w:after="0" w:line="240" w:lineRule="auto"/>
              <w:jc w:val="center"/>
              <w:rPr>
                <w:color w:val="0D0D0D" w:themeColor="text1" w:themeTint="F2"/>
                <w:sz w:val="18"/>
                <w:szCs w:val="18"/>
              </w:rPr>
            </w:pPr>
            <w:r w:rsidRPr="005E7DD6">
              <w:rPr>
                <w:color w:val="0D0D0D" w:themeColor="text1" w:themeTint="F2"/>
              </w:rPr>
              <w:t>X</w:t>
            </w:r>
          </w:p>
        </w:tc>
        <w:tc>
          <w:tcPr>
            <w:tcW w:w="846" w:type="pct"/>
            <w:tcBorders>
              <w:left w:val="dotted" w:sz="4" w:space="0" w:color="auto"/>
              <w:bottom w:val="dotted" w:sz="4" w:space="0" w:color="auto"/>
            </w:tcBorders>
            <w:shd w:val="clear" w:color="auto" w:fill="B8CCE4"/>
          </w:tcPr>
          <w:p w:rsidR="005762F6" w:rsidRPr="00F61AD0" w:rsidRDefault="005762F6"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5762F6" w:rsidRPr="00F61AD0" w:rsidRDefault="005762F6"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5762F6" w:rsidRPr="00F61AD0" w:rsidRDefault="005762F6"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5762F6" w:rsidRPr="00F61AD0" w:rsidRDefault="005762F6" w:rsidP="005135F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5762F6" w:rsidRPr="00F61AD0" w:rsidRDefault="005762F6"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5762F6" w:rsidRPr="00FA5B8C" w:rsidTr="005135FC">
        <w:tc>
          <w:tcPr>
            <w:tcW w:w="620" w:type="pct"/>
            <w:shd w:val="clear" w:color="auto" w:fill="B8CCE4"/>
          </w:tcPr>
          <w:p w:rsidR="005762F6" w:rsidRPr="00FA5B8C" w:rsidRDefault="005762F6"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5762F6" w:rsidRPr="00F61AD0" w:rsidRDefault="005762F6"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5762F6" w:rsidRPr="00F61AD0" w:rsidRDefault="005762F6"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5762F6" w:rsidRPr="00F61AD0" w:rsidRDefault="005762F6"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5762F6" w:rsidRPr="00F61AD0" w:rsidRDefault="005762F6"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5762F6" w:rsidRPr="00F61AD0" w:rsidRDefault="005762F6"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5762F6" w:rsidRPr="00F61AD0" w:rsidRDefault="005762F6"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647583" w:rsidRDefault="00647583" w:rsidP="008C0049">
      <w:pPr>
        <w:spacing w:after="0" w:line="240" w:lineRule="auto"/>
        <w:rPr>
          <w:b/>
        </w:rPr>
      </w:pPr>
    </w:p>
    <w:p w:rsidR="00232320" w:rsidRPr="00232320" w:rsidRDefault="00232320" w:rsidP="00232320">
      <w:pPr>
        <w:spacing w:after="0" w:line="240" w:lineRule="auto"/>
        <w:ind w:left="1620" w:hanging="1620"/>
        <w:outlineLvl w:val="0"/>
        <w:rPr>
          <w:rFonts w:cstheme="minorHAnsi"/>
          <w:b/>
          <w:bCs/>
        </w:rPr>
      </w:pPr>
      <w:r w:rsidRPr="005E7DD6">
        <w:rPr>
          <w:rFonts w:cstheme="minorHAnsi"/>
          <w:b/>
          <w:bCs/>
        </w:rPr>
        <w:t xml:space="preserve">Strand </w:t>
      </w:r>
      <w:r w:rsidRPr="00232320">
        <w:rPr>
          <w:rFonts w:cstheme="minorHAnsi"/>
          <w:b/>
          <w:bCs/>
        </w:rPr>
        <w:t xml:space="preserve">4. </w:t>
      </w:r>
      <w:r>
        <w:rPr>
          <w:rFonts w:cstheme="minorHAnsi"/>
          <w:b/>
          <w:bCs/>
        </w:rPr>
        <w:tab/>
      </w:r>
      <w:r w:rsidRPr="00232320">
        <w:rPr>
          <w:rFonts w:cstheme="minorHAnsi"/>
          <w:b/>
          <w:bCs/>
        </w:rPr>
        <w:t>Assistive Care</w:t>
      </w:r>
    </w:p>
    <w:p w:rsidR="00232320" w:rsidRPr="00232320" w:rsidRDefault="00232320" w:rsidP="00232320">
      <w:pPr>
        <w:spacing w:after="0" w:line="240" w:lineRule="auto"/>
        <w:ind w:left="1620"/>
        <w:outlineLvl w:val="0"/>
        <w:rPr>
          <w:rFonts w:cstheme="minorHAnsi"/>
          <w:bCs/>
        </w:rPr>
      </w:pPr>
      <w:r w:rsidRPr="00232320">
        <w:rPr>
          <w:rFonts w:cstheme="minorHAnsi"/>
          <w:bCs/>
        </w:rPr>
        <w:t>Learners will demonstrate the skills and knowledge to provide personal assistive care for the activities of daily living to a variety of individuals across the life span within their scope of practice.</w:t>
      </w:r>
    </w:p>
    <w:p w:rsidR="00232320" w:rsidRPr="005762F6" w:rsidRDefault="00232320" w:rsidP="00232320">
      <w:pPr>
        <w:spacing w:after="0" w:line="240" w:lineRule="auto"/>
        <w:ind w:left="1620"/>
        <w:outlineLvl w:val="0"/>
        <w:rPr>
          <w:rFonts w:cstheme="minorHAnsi"/>
          <w:b/>
          <w:bCs/>
        </w:rPr>
      </w:pPr>
    </w:p>
    <w:p w:rsidR="00232320" w:rsidRDefault="00232320" w:rsidP="00232320">
      <w:pPr>
        <w:spacing w:after="0" w:line="240" w:lineRule="auto"/>
        <w:ind w:left="1620" w:hanging="1620"/>
        <w:rPr>
          <w:b/>
          <w:bCs/>
        </w:rPr>
      </w:pPr>
      <w:r w:rsidRPr="00FA5B8C">
        <w:rPr>
          <w:b/>
        </w:rPr>
        <w:t xml:space="preserve">Outcome: </w:t>
      </w:r>
      <w:r w:rsidRPr="00232320">
        <w:rPr>
          <w:b/>
          <w:bCs/>
        </w:rPr>
        <w:t xml:space="preserve">4.1. </w:t>
      </w:r>
      <w:r>
        <w:rPr>
          <w:b/>
          <w:bCs/>
        </w:rPr>
        <w:tab/>
        <w:t>Scope of Practice</w:t>
      </w:r>
    </w:p>
    <w:p w:rsidR="00232320" w:rsidRDefault="00232320" w:rsidP="00232320">
      <w:pPr>
        <w:spacing w:after="0" w:line="240" w:lineRule="auto"/>
        <w:ind w:left="1620"/>
      </w:pPr>
      <w:r w:rsidRPr="00232320">
        <w:rPr>
          <w:bCs/>
        </w:rPr>
        <w:t>Demonstrate the roles and responsibilities of assistive personnel and identify the medical specialists who treat disorders of each body system.</w:t>
      </w:r>
      <w:r w:rsidRPr="00232320">
        <w:tab/>
      </w:r>
    </w:p>
    <w:p w:rsidR="00232320" w:rsidRPr="00232320" w:rsidRDefault="00232320" w:rsidP="00232320">
      <w:pPr>
        <w:spacing w:after="0" w:line="240" w:lineRule="auto"/>
        <w:ind w:left="1620"/>
      </w:pPr>
    </w:p>
    <w:p w:rsidR="00232320" w:rsidRDefault="00232320" w:rsidP="00232320">
      <w:pPr>
        <w:spacing w:after="0" w:line="240" w:lineRule="auto"/>
        <w:ind w:left="1440" w:hanging="1440"/>
        <w:rPr>
          <w:b/>
        </w:rPr>
      </w:pPr>
      <w:r w:rsidRPr="00FA5B8C">
        <w:rPr>
          <w:b/>
        </w:rPr>
        <w:t>Competencies</w:t>
      </w:r>
    </w:p>
    <w:p w:rsidR="008C0049" w:rsidRPr="008C0049" w:rsidRDefault="008C0049" w:rsidP="008C0049">
      <w:pPr>
        <w:spacing w:after="0" w:line="240" w:lineRule="auto"/>
        <w:ind w:left="900" w:hanging="900"/>
        <w:rPr>
          <w:color w:val="0D0D0D" w:themeColor="text1" w:themeTint="F2"/>
        </w:rPr>
      </w:pPr>
      <w:r w:rsidRPr="008C0049">
        <w:rPr>
          <w:color w:val="0D0D0D" w:themeColor="text1" w:themeTint="F2"/>
        </w:rPr>
        <w:t xml:space="preserve">4.1.4. </w:t>
      </w:r>
      <w:r>
        <w:rPr>
          <w:color w:val="0D0D0D" w:themeColor="text1" w:themeTint="F2"/>
        </w:rPr>
        <w:tab/>
      </w:r>
      <w:r w:rsidRPr="008C0049">
        <w:rPr>
          <w:color w:val="0D0D0D" w:themeColor="text1" w:themeTint="F2"/>
        </w:rPr>
        <w:t>Describe the primary purpose of healthcare settings (e.g., long-term care facility (</w:t>
      </w:r>
      <w:proofErr w:type="spellStart"/>
      <w:r w:rsidRPr="008C0049">
        <w:rPr>
          <w:color w:val="0D0D0D" w:themeColor="text1" w:themeTint="F2"/>
        </w:rPr>
        <w:t>LTCF</w:t>
      </w:r>
      <w:proofErr w:type="spellEnd"/>
      <w:r w:rsidRPr="008C0049">
        <w:rPr>
          <w:color w:val="0D0D0D" w:themeColor="text1" w:themeTint="F2"/>
        </w:rPr>
        <w:t>), acute care, and home health).</w:t>
      </w:r>
    </w:p>
    <w:p w:rsidR="008C0049" w:rsidRPr="008C0049" w:rsidRDefault="008C0049" w:rsidP="008C0049">
      <w:pPr>
        <w:spacing w:after="0" w:line="240" w:lineRule="auto"/>
        <w:ind w:left="900" w:hanging="900"/>
        <w:rPr>
          <w:color w:val="0D0D0D" w:themeColor="text1" w:themeTint="F2"/>
        </w:rPr>
      </w:pPr>
      <w:r w:rsidRPr="008C0049">
        <w:rPr>
          <w:color w:val="0D0D0D" w:themeColor="text1" w:themeTint="F2"/>
        </w:rPr>
        <w:t xml:space="preserve">4.1.5. </w:t>
      </w:r>
      <w:r>
        <w:rPr>
          <w:color w:val="0D0D0D" w:themeColor="text1" w:themeTint="F2"/>
        </w:rPr>
        <w:tab/>
      </w:r>
      <w:r w:rsidRPr="008C0049">
        <w:rPr>
          <w:color w:val="0D0D0D" w:themeColor="text1" w:themeTint="F2"/>
        </w:rPr>
        <w:t>Identify the medical specialists who treat disorders of each body system.</w:t>
      </w:r>
    </w:p>
    <w:p w:rsidR="00232320" w:rsidRDefault="008C0049" w:rsidP="008C0049">
      <w:pPr>
        <w:spacing w:after="0" w:line="240" w:lineRule="auto"/>
        <w:ind w:left="900" w:hanging="900"/>
        <w:rPr>
          <w:color w:val="0D0D0D" w:themeColor="text1" w:themeTint="F2"/>
        </w:rPr>
      </w:pPr>
      <w:r w:rsidRPr="008C0049">
        <w:rPr>
          <w:color w:val="0D0D0D" w:themeColor="text1" w:themeTint="F2"/>
        </w:rPr>
        <w:t xml:space="preserve">4.1.6. </w:t>
      </w:r>
      <w:r>
        <w:rPr>
          <w:color w:val="0D0D0D" w:themeColor="text1" w:themeTint="F2"/>
        </w:rPr>
        <w:tab/>
      </w:r>
      <w:r w:rsidRPr="008C0049">
        <w:rPr>
          <w:color w:val="0D0D0D" w:themeColor="text1" w:themeTint="F2"/>
        </w:rPr>
        <w:t>Identify body planes, directions, cavities, quadrants, and regions.</w:t>
      </w:r>
    </w:p>
    <w:p w:rsidR="008C0049" w:rsidRDefault="008C0049" w:rsidP="008C0049">
      <w:pPr>
        <w:spacing w:after="0" w:line="240" w:lineRule="auto"/>
        <w:ind w:left="1260" w:hanging="1260"/>
      </w:pPr>
    </w:p>
    <w:p w:rsidR="00232320" w:rsidRPr="002D0F51" w:rsidRDefault="00232320" w:rsidP="00232320">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232320" w:rsidRPr="00FA5B8C" w:rsidTr="005135FC">
        <w:tc>
          <w:tcPr>
            <w:tcW w:w="620" w:type="pct"/>
            <w:tcBorders>
              <w:bottom w:val="nil"/>
            </w:tcBorders>
            <w:shd w:val="clear" w:color="auto" w:fill="B8CCE4"/>
          </w:tcPr>
          <w:p w:rsidR="00232320" w:rsidRPr="00FA5B8C" w:rsidRDefault="00232320"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232320" w:rsidRPr="00FA5B8C" w:rsidRDefault="00232320"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232320" w:rsidRPr="00F61AD0" w:rsidRDefault="00232320"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232320" w:rsidRPr="00F61AD0" w:rsidRDefault="00232320"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232320" w:rsidRPr="00F61AD0" w:rsidRDefault="00232320"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232320" w:rsidRPr="00F61AD0" w:rsidRDefault="00232320"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232320" w:rsidRPr="00F61AD0" w:rsidRDefault="00232320"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232320" w:rsidRPr="00F61AD0" w:rsidRDefault="00232320" w:rsidP="005135F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232320" w:rsidRPr="00F61AD0" w:rsidRDefault="00232320"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232320" w:rsidRPr="00FA5B8C" w:rsidTr="005135FC">
        <w:tc>
          <w:tcPr>
            <w:tcW w:w="620" w:type="pct"/>
            <w:shd w:val="clear" w:color="auto" w:fill="B8CCE4"/>
          </w:tcPr>
          <w:p w:rsidR="00232320" w:rsidRPr="00FA5B8C" w:rsidRDefault="00232320"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232320" w:rsidRPr="00F61AD0" w:rsidRDefault="00232320"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232320" w:rsidRPr="00F61AD0" w:rsidRDefault="00232320"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232320" w:rsidRPr="00F61AD0" w:rsidRDefault="00232320"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232320" w:rsidRPr="00F61AD0" w:rsidRDefault="00232320"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232320" w:rsidRPr="00F61AD0" w:rsidRDefault="00232320"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232320" w:rsidRPr="00F61AD0" w:rsidRDefault="00232320"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C0049" w:rsidRDefault="008C0049" w:rsidP="008C0049">
      <w:pPr>
        <w:spacing w:after="0" w:line="240" w:lineRule="auto"/>
      </w:pPr>
    </w:p>
    <w:p w:rsidR="008C0049" w:rsidRDefault="00E36EF1" w:rsidP="008C0049">
      <w:pPr>
        <w:spacing w:after="0" w:line="240" w:lineRule="auto"/>
        <w:ind w:left="1620" w:hanging="1620"/>
        <w:rPr>
          <w:b/>
          <w:bCs/>
        </w:rPr>
      </w:pPr>
      <w:r w:rsidRPr="00E36EF1">
        <w:rPr>
          <w:b/>
        </w:rPr>
        <w:lastRenderedPageBreak/>
        <w:t xml:space="preserve">Outcome: </w:t>
      </w:r>
      <w:r w:rsidR="008C0049" w:rsidRPr="008C0049">
        <w:rPr>
          <w:b/>
          <w:bCs/>
        </w:rPr>
        <w:t xml:space="preserve">4.3. </w:t>
      </w:r>
      <w:r w:rsidR="008C0049">
        <w:rPr>
          <w:b/>
          <w:bCs/>
        </w:rPr>
        <w:tab/>
      </w:r>
      <w:r w:rsidR="008445B0">
        <w:rPr>
          <w:b/>
          <w:bCs/>
        </w:rPr>
        <w:t>M</w:t>
      </w:r>
      <w:bookmarkStart w:id="0" w:name="_GoBack"/>
      <w:bookmarkEnd w:id="0"/>
      <w:r w:rsidR="008C0049" w:rsidRPr="008C0049">
        <w:rPr>
          <w:b/>
          <w:bCs/>
        </w:rPr>
        <w:t>icroorganisms, I</w:t>
      </w:r>
      <w:r w:rsidR="008C0049">
        <w:rPr>
          <w:b/>
          <w:bCs/>
        </w:rPr>
        <w:t>nfection Control and Infection</w:t>
      </w:r>
    </w:p>
    <w:p w:rsidR="00E36EF1" w:rsidRPr="008C0049" w:rsidRDefault="008C0049" w:rsidP="008C0049">
      <w:pPr>
        <w:spacing w:after="0" w:line="240" w:lineRule="auto"/>
        <w:ind w:left="1620"/>
      </w:pPr>
      <w:r w:rsidRPr="008C0049">
        <w:rPr>
          <w:bCs/>
        </w:rPr>
        <w:t>Use basic principles of infection control to prevent the growth and spread of pathogenic microorganisms and infection.</w:t>
      </w:r>
      <w:r w:rsidR="00E36EF1" w:rsidRPr="008C0049">
        <w:tab/>
      </w:r>
    </w:p>
    <w:p w:rsidR="00E36EF1" w:rsidRPr="00E36EF1" w:rsidRDefault="00E36EF1" w:rsidP="00E36EF1">
      <w:pPr>
        <w:spacing w:after="0" w:line="240" w:lineRule="auto"/>
      </w:pPr>
    </w:p>
    <w:p w:rsidR="00E36EF1" w:rsidRPr="00E36EF1" w:rsidRDefault="00E36EF1" w:rsidP="00E36EF1">
      <w:pPr>
        <w:spacing w:after="0" w:line="240" w:lineRule="auto"/>
        <w:rPr>
          <w:b/>
        </w:rPr>
      </w:pPr>
      <w:r w:rsidRPr="00E36EF1">
        <w:rPr>
          <w:b/>
        </w:rPr>
        <w:t>Competencies</w:t>
      </w:r>
    </w:p>
    <w:p w:rsidR="008C0049" w:rsidRPr="008C0049" w:rsidRDefault="008C0049" w:rsidP="008C0049">
      <w:pPr>
        <w:spacing w:after="0" w:line="240" w:lineRule="auto"/>
        <w:ind w:left="900" w:hanging="900"/>
      </w:pPr>
      <w:r w:rsidRPr="008C0049">
        <w:t xml:space="preserve">4.3.1. </w:t>
      </w:r>
      <w:r>
        <w:tab/>
      </w:r>
      <w:r w:rsidRPr="008C0049">
        <w:t>Describe the chain of infection (e.g. host, vectors, and portal of entry).</w:t>
      </w:r>
    </w:p>
    <w:p w:rsidR="008C0049" w:rsidRPr="008C0049" w:rsidRDefault="008C0049" w:rsidP="008C0049">
      <w:pPr>
        <w:spacing w:after="0" w:line="240" w:lineRule="auto"/>
        <w:ind w:left="900" w:hanging="900"/>
      </w:pPr>
      <w:r w:rsidRPr="008C0049">
        <w:t xml:space="preserve">4.3.2. </w:t>
      </w:r>
      <w:r>
        <w:tab/>
      </w:r>
      <w:r w:rsidRPr="008C0049">
        <w:t>Describe mechanisms for the spread of infection including airborne, vector-borne, common vehicle, droplet, and contact.</w:t>
      </w:r>
    </w:p>
    <w:p w:rsidR="00E36EF1" w:rsidRDefault="008C0049" w:rsidP="008C0049">
      <w:pPr>
        <w:spacing w:after="0" w:line="240" w:lineRule="auto"/>
        <w:ind w:left="900" w:hanging="900"/>
      </w:pPr>
      <w:r w:rsidRPr="008C0049">
        <w:t>4.3.3.</w:t>
      </w:r>
      <w:r>
        <w:tab/>
      </w:r>
      <w:r w:rsidRPr="008C0049">
        <w:t>Describe methods of controlling or eliminating microorganisms and the importance of practices that hinder the spread of infection (e.g. hand washing, disinfecting care areas).</w:t>
      </w:r>
    </w:p>
    <w:p w:rsidR="008C0049" w:rsidRPr="00E36EF1" w:rsidRDefault="008C0049" w:rsidP="008C0049">
      <w:pPr>
        <w:spacing w:after="0" w:line="240" w:lineRule="auto"/>
      </w:pPr>
    </w:p>
    <w:p w:rsidR="00E36EF1" w:rsidRPr="00E36EF1" w:rsidRDefault="00E36EF1" w:rsidP="00E36EF1">
      <w:pPr>
        <w:spacing w:after="0" w:line="240" w:lineRule="auto"/>
        <w:rPr>
          <w:i/>
        </w:rPr>
      </w:pPr>
      <w:r w:rsidRPr="00E36EF1">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E36EF1" w:rsidRPr="00E36EF1" w:rsidTr="005135FC">
        <w:tc>
          <w:tcPr>
            <w:tcW w:w="620" w:type="pct"/>
            <w:tcBorders>
              <w:bottom w:val="nil"/>
            </w:tcBorders>
            <w:shd w:val="clear" w:color="auto" w:fill="B8CCE4"/>
          </w:tcPr>
          <w:p w:rsidR="00E36EF1" w:rsidRPr="00E36EF1" w:rsidRDefault="00E36EF1" w:rsidP="00E36EF1">
            <w:pPr>
              <w:spacing w:after="0" w:line="240" w:lineRule="auto"/>
              <w:rPr>
                <w:b/>
              </w:rPr>
            </w:pPr>
            <w:r w:rsidRPr="00E36EF1">
              <w:rPr>
                <w:b/>
              </w:rPr>
              <w:t>Pathways</w:t>
            </w:r>
          </w:p>
        </w:tc>
        <w:tc>
          <w:tcPr>
            <w:tcW w:w="188" w:type="pct"/>
            <w:tcBorders>
              <w:bottom w:val="dotted" w:sz="4" w:space="0" w:color="auto"/>
              <w:right w:val="dotted" w:sz="4" w:space="0" w:color="auto"/>
            </w:tcBorders>
          </w:tcPr>
          <w:p w:rsidR="00E36EF1" w:rsidRPr="00E36EF1" w:rsidRDefault="00E36EF1" w:rsidP="00E36EF1">
            <w:pPr>
              <w:spacing w:after="0" w:line="240" w:lineRule="auto"/>
            </w:pPr>
            <w:r w:rsidRPr="00E36EF1">
              <w:t>X</w:t>
            </w:r>
          </w:p>
        </w:tc>
        <w:tc>
          <w:tcPr>
            <w:tcW w:w="1034" w:type="pct"/>
            <w:tcBorders>
              <w:left w:val="dotted" w:sz="4" w:space="0" w:color="auto"/>
              <w:bottom w:val="dotted" w:sz="4" w:space="0" w:color="auto"/>
            </w:tcBorders>
            <w:shd w:val="clear" w:color="auto" w:fill="B8CCE4"/>
          </w:tcPr>
          <w:p w:rsidR="00E36EF1" w:rsidRPr="00E36EF1" w:rsidRDefault="00E36EF1" w:rsidP="00E36EF1">
            <w:pPr>
              <w:spacing w:after="0" w:line="240" w:lineRule="auto"/>
            </w:pPr>
            <w:r w:rsidRPr="00E36EF1">
              <w:t>Health Information Management</w:t>
            </w:r>
          </w:p>
        </w:tc>
        <w:tc>
          <w:tcPr>
            <w:tcW w:w="187" w:type="pct"/>
            <w:tcBorders>
              <w:bottom w:val="dotted" w:sz="4" w:space="0" w:color="auto"/>
              <w:right w:val="dotted" w:sz="4" w:space="0" w:color="auto"/>
            </w:tcBorders>
          </w:tcPr>
          <w:p w:rsidR="00E36EF1" w:rsidRPr="00E36EF1" w:rsidRDefault="00E36EF1" w:rsidP="00E36EF1">
            <w:pPr>
              <w:spacing w:after="0" w:line="240" w:lineRule="auto"/>
            </w:pPr>
          </w:p>
        </w:tc>
        <w:tc>
          <w:tcPr>
            <w:tcW w:w="846" w:type="pct"/>
            <w:tcBorders>
              <w:left w:val="dotted" w:sz="4" w:space="0" w:color="auto"/>
              <w:bottom w:val="dotted" w:sz="4" w:space="0" w:color="auto"/>
            </w:tcBorders>
            <w:shd w:val="clear" w:color="auto" w:fill="B8CCE4"/>
          </w:tcPr>
          <w:p w:rsidR="00E36EF1" w:rsidRPr="00E36EF1" w:rsidRDefault="00E36EF1" w:rsidP="00E36EF1">
            <w:pPr>
              <w:spacing w:after="0" w:line="240" w:lineRule="auto"/>
            </w:pPr>
            <w:r w:rsidRPr="00E36EF1">
              <w:t>Medical Bioscience</w:t>
            </w:r>
          </w:p>
        </w:tc>
        <w:tc>
          <w:tcPr>
            <w:tcW w:w="189" w:type="pct"/>
            <w:tcBorders>
              <w:left w:val="dotted" w:sz="4" w:space="0" w:color="auto"/>
              <w:bottom w:val="dotted" w:sz="4" w:space="0" w:color="auto"/>
            </w:tcBorders>
            <w:shd w:val="clear" w:color="auto" w:fill="FFFFFF" w:themeFill="background1"/>
          </w:tcPr>
          <w:p w:rsidR="00E36EF1" w:rsidRPr="00E36EF1" w:rsidRDefault="00E36EF1" w:rsidP="00E36EF1">
            <w:pPr>
              <w:spacing w:after="0" w:line="240" w:lineRule="auto"/>
            </w:pPr>
            <w:r w:rsidRPr="00E36EF1">
              <w:t>X</w:t>
            </w:r>
          </w:p>
        </w:tc>
        <w:tc>
          <w:tcPr>
            <w:tcW w:w="751" w:type="pct"/>
            <w:gridSpan w:val="3"/>
            <w:tcBorders>
              <w:left w:val="dotted" w:sz="4" w:space="0" w:color="auto"/>
              <w:bottom w:val="dotted" w:sz="4" w:space="0" w:color="auto"/>
            </w:tcBorders>
            <w:shd w:val="clear" w:color="auto" w:fill="B8CCE4"/>
          </w:tcPr>
          <w:p w:rsidR="00E36EF1" w:rsidRPr="00E36EF1" w:rsidRDefault="00E36EF1" w:rsidP="00E36EF1">
            <w:pPr>
              <w:spacing w:after="0" w:line="240" w:lineRule="auto"/>
            </w:pPr>
            <w:r w:rsidRPr="00E36EF1">
              <w:t>Allied Health and Nursing</w:t>
            </w:r>
          </w:p>
        </w:tc>
        <w:tc>
          <w:tcPr>
            <w:tcW w:w="188" w:type="pct"/>
            <w:tcBorders>
              <w:left w:val="dotted" w:sz="4" w:space="0" w:color="auto"/>
              <w:bottom w:val="dotted" w:sz="4" w:space="0" w:color="auto"/>
            </w:tcBorders>
            <w:shd w:val="clear" w:color="auto" w:fill="FFFFFF" w:themeFill="background1"/>
          </w:tcPr>
          <w:p w:rsidR="00E36EF1" w:rsidRPr="00E36EF1" w:rsidRDefault="00E36EF1" w:rsidP="00E36EF1">
            <w:pPr>
              <w:spacing w:after="0" w:line="240" w:lineRule="auto"/>
            </w:pPr>
            <w:r w:rsidRPr="00E36EF1">
              <w:t>X</w:t>
            </w:r>
          </w:p>
        </w:tc>
        <w:tc>
          <w:tcPr>
            <w:tcW w:w="996" w:type="pct"/>
            <w:tcBorders>
              <w:left w:val="dotted" w:sz="4" w:space="0" w:color="auto"/>
              <w:bottom w:val="dotted" w:sz="4" w:space="0" w:color="auto"/>
            </w:tcBorders>
            <w:shd w:val="clear" w:color="auto" w:fill="B8CCE4"/>
          </w:tcPr>
          <w:p w:rsidR="00E36EF1" w:rsidRPr="00E36EF1" w:rsidRDefault="00E36EF1" w:rsidP="00E36EF1">
            <w:pPr>
              <w:spacing w:after="0" w:line="240" w:lineRule="auto"/>
            </w:pPr>
            <w:r w:rsidRPr="00E36EF1">
              <w:t>Exercise Science and Sports Medicine</w:t>
            </w:r>
          </w:p>
        </w:tc>
      </w:tr>
      <w:tr w:rsidR="00E36EF1" w:rsidRPr="00E36EF1" w:rsidTr="005135FC">
        <w:tc>
          <w:tcPr>
            <w:tcW w:w="620" w:type="pct"/>
            <w:shd w:val="clear" w:color="auto" w:fill="B8CCE4"/>
          </w:tcPr>
          <w:p w:rsidR="00E36EF1" w:rsidRPr="00E36EF1" w:rsidRDefault="00E36EF1" w:rsidP="00E36EF1">
            <w:pPr>
              <w:spacing w:after="0" w:line="240" w:lineRule="auto"/>
              <w:rPr>
                <w:b/>
              </w:rPr>
            </w:pPr>
            <w:r w:rsidRPr="00E36EF1">
              <w:rPr>
                <w:b/>
              </w:rPr>
              <w:t>Green Practices</w:t>
            </w:r>
          </w:p>
        </w:tc>
        <w:tc>
          <w:tcPr>
            <w:tcW w:w="188" w:type="pct"/>
            <w:tcBorders>
              <w:right w:val="dotted" w:sz="4" w:space="0" w:color="auto"/>
            </w:tcBorders>
          </w:tcPr>
          <w:p w:rsidR="00E36EF1" w:rsidRPr="00E36EF1" w:rsidRDefault="00E36EF1" w:rsidP="00E36EF1">
            <w:pPr>
              <w:spacing w:after="0" w:line="240" w:lineRule="auto"/>
            </w:pPr>
          </w:p>
        </w:tc>
        <w:tc>
          <w:tcPr>
            <w:tcW w:w="1034" w:type="pct"/>
            <w:tcBorders>
              <w:left w:val="dotted" w:sz="4" w:space="0" w:color="auto"/>
            </w:tcBorders>
            <w:shd w:val="clear" w:color="auto" w:fill="B8CCE4"/>
          </w:tcPr>
          <w:p w:rsidR="00E36EF1" w:rsidRPr="00E36EF1" w:rsidRDefault="00E36EF1" w:rsidP="00E36EF1">
            <w:pPr>
              <w:spacing w:after="0" w:line="240" w:lineRule="auto"/>
            </w:pPr>
            <w:r w:rsidRPr="00E36EF1">
              <w:t>Green-specific</w:t>
            </w:r>
          </w:p>
        </w:tc>
        <w:tc>
          <w:tcPr>
            <w:tcW w:w="187" w:type="pct"/>
            <w:tcBorders>
              <w:left w:val="dotted" w:sz="4" w:space="0" w:color="auto"/>
              <w:right w:val="dotted" w:sz="4" w:space="0" w:color="auto"/>
            </w:tcBorders>
          </w:tcPr>
          <w:p w:rsidR="00E36EF1" w:rsidRPr="00E36EF1" w:rsidRDefault="00E36EF1" w:rsidP="00E36EF1">
            <w:pPr>
              <w:spacing w:after="0" w:line="240" w:lineRule="auto"/>
            </w:pPr>
          </w:p>
        </w:tc>
        <w:tc>
          <w:tcPr>
            <w:tcW w:w="1128" w:type="pct"/>
            <w:gridSpan w:val="3"/>
            <w:tcBorders>
              <w:left w:val="dotted" w:sz="4" w:space="0" w:color="auto"/>
            </w:tcBorders>
            <w:shd w:val="clear" w:color="auto" w:fill="B8CCE4"/>
          </w:tcPr>
          <w:p w:rsidR="00E36EF1" w:rsidRPr="00E36EF1" w:rsidRDefault="00E36EF1" w:rsidP="00E36EF1">
            <w:pPr>
              <w:spacing w:after="0" w:line="240" w:lineRule="auto"/>
            </w:pPr>
            <w:r w:rsidRPr="00E36EF1">
              <w:t>Context-dependent</w:t>
            </w:r>
          </w:p>
        </w:tc>
        <w:tc>
          <w:tcPr>
            <w:tcW w:w="187" w:type="pct"/>
            <w:tcBorders>
              <w:left w:val="dotted" w:sz="4" w:space="0" w:color="auto"/>
              <w:right w:val="dotted" w:sz="4" w:space="0" w:color="auto"/>
            </w:tcBorders>
          </w:tcPr>
          <w:p w:rsidR="00E36EF1" w:rsidRPr="00E36EF1" w:rsidRDefault="00E36EF1" w:rsidP="00E36EF1">
            <w:pPr>
              <w:spacing w:after="0" w:line="240" w:lineRule="auto"/>
            </w:pPr>
          </w:p>
        </w:tc>
        <w:tc>
          <w:tcPr>
            <w:tcW w:w="1656" w:type="pct"/>
            <w:gridSpan w:val="3"/>
            <w:tcBorders>
              <w:left w:val="dotted" w:sz="4" w:space="0" w:color="auto"/>
            </w:tcBorders>
            <w:shd w:val="clear" w:color="auto" w:fill="B8CCE4"/>
          </w:tcPr>
          <w:p w:rsidR="00E36EF1" w:rsidRPr="00E36EF1" w:rsidRDefault="00E36EF1" w:rsidP="00E36EF1">
            <w:pPr>
              <w:spacing w:after="0" w:line="240" w:lineRule="auto"/>
            </w:pPr>
            <w:r w:rsidRPr="00E36EF1">
              <w:t>Does not apply</w:t>
            </w:r>
          </w:p>
        </w:tc>
      </w:tr>
    </w:tbl>
    <w:p w:rsidR="00E36EF1" w:rsidRPr="00E36EF1" w:rsidRDefault="00E36EF1" w:rsidP="00E36EF1">
      <w:pPr>
        <w:spacing w:after="0" w:line="240" w:lineRule="auto"/>
      </w:pPr>
    </w:p>
    <w:p w:rsidR="00244EC6" w:rsidRPr="00244EC6" w:rsidRDefault="00F91A3A" w:rsidP="00244EC6">
      <w:pPr>
        <w:spacing w:after="0" w:line="240" w:lineRule="auto"/>
        <w:ind w:left="1620" w:hanging="1620"/>
        <w:outlineLvl w:val="0"/>
        <w:rPr>
          <w:rFonts w:cstheme="minorHAnsi"/>
          <w:b/>
          <w:bCs/>
        </w:rPr>
      </w:pPr>
      <w:r w:rsidRPr="005E7DD6">
        <w:rPr>
          <w:rFonts w:cstheme="minorHAnsi"/>
          <w:b/>
          <w:bCs/>
        </w:rPr>
        <w:t xml:space="preserve">Strand </w:t>
      </w:r>
      <w:r w:rsidR="00244EC6" w:rsidRPr="00244EC6">
        <w:rPr>
          <w:rFonts w:cstheme="minorHAnsi"/>
          <w:b/>
          <w:bCs/>
        </w:rPr>
        <w:t xml:space="preserve">5. </w:t>
      </w:r>
      <w:r w:rsidR="00244EC6">
        <w:rPr>
          <w:rFonts w:cstheme="minorHAnsi"/>
          <w:b/>
          <w:bCs/>
        </w:rPr>
        <w:tab/>
      </w:r>
      <w:r w:rsidR="00244EC6" w:rsidRPr="00244EC6">
        <w:rPr>
          <w:rFonts w:cstheme="minorHAnsi"/>
          <w:b/>
          <w:bCs/>
        </w:rPr>
        <w:t>Bioscience Research and Development</w:t>
      </w:r>
    </w:p>
    <w:p w:rsidR="00F91A3A" w:rsidRPr="00244EC6" w:rsidRDefault="00244EC6" w:rsidP="00244EC6">
      <w:pPr>
        <w:spacing w:after="0" w:line="240" w:lineRule="auto"/>
        <w:ind w:left="1620"/>
        <w:outlineLvl w:val="0"/>
        <w:rPr>
          <w:rFonts w:cstheme="minorHAnsi"/>
          <w:bCs/>
        </w:rPr>
      </w:pPr>
      <w:r w:rsidRPr="00244EC6">
        <w:rPr>
          <w:rFonts w:cstheme="minorHAnsi"/>
          <w:bCs/>
        </w:rPr>
        <w:t>Learners will demonstrate the skills and knowledge of interpreting laboratory requests, using protective clothing and hazardous material containment, specimen collection procedures, a variety of laboratory testing and techniques and maintenance of laboratory equipment and supplies.</w:t>
      </w:r>
    </w:p>
    <w:p w:rsidR="00244EC6" w:rsidRPr="005762F6" w:rsidRDefault="00244EC6" w:rsidP="00244EC6">
      <w:pPr>
        <w:spacing w:after="0" w:line="240" w:lineRule="auto"/>
        <w:ind w:left="1620"/>
        <w:outlineLvl w:val="0"/>
        <w:rPr>
          <w:rFonts w:cstheme="minorHAnsi"/>
          <w:b/>
          <w:bCs/>
        </w:rPr>
      </w:pPr>
    </w:p>
    <w:p w:rsidR="00F91A3A" w:rsidRDefault="00F91A3A" w:rsidP="00F91A3A">
      <w:pPr>
        <w:spacing w:after="0" w:line="240" w:lineRule="auto"/>
        <w:ind w:left="1620" w:hanging="1620"/>
        <w:rPr>
          <w:b/>
        </w:rPr>
      </w:pPr>
      <w:r w:rsidRPr="00FA5B8C">
        <w:rPr>
          <w:b/>
        </w:rPr>
        <w:t xml:space="preserve">Outcome: </w:t>
      </w:r>
      <w:r w:rsidRPr="00F91A3A">
        <w:rPr>
          <w:b/>
        </w:rPr>
        <w:t xml:space="preserve">5.3. </w:t>
      </w:r>
      <w:r>
        <w:rPr>
          <w:b/>
        </w:rPr>
        <w:tab/>
      </w:r>
      <w:r w:rsidRPr="00F91A3A">
        <w:rPr>
          <w:b/>
        </w:rPr>
        <w:t>Mi</w:t>
      </w:r>
      <w:r>
        <w:rPr>
          <w:b/>
        </w:rPr>
        <w:t>crobiology Testing &amp;Technology</w:t>
      </w:r>
    </w:p>
    <w:p w:rsidR="00F91A3A" w:rsidRDefault="00F91A3A" w:rsidP="00F91A3A">
      <w:pPr>
        <w:spacing w:after="0" w:line="240" w:lineRule="auto"/>
        <w:ind w:left="1620"/>
      </w:pPr>
      <w:r w:rsidRPr="00F91A3A">
        <w:t>Describe the morphology and process of reproduction of microorganisms important in clinical disease and biotechnology applications and perform assays as a diagnostic tool to detect the presence of a pathogen.</w:t>
      </w:r>
      <w:r w:rsidRPr="00F91A3A">
        <w:tab/>
      </w:r>
    </w:p>
    <w:p w:rsidR="00F91A3A" w:rsidRPr="00F91A3A" w:rsidRDefault="00F91A3A" w:rsidP="00F91A3A">
      <w:pPr>
        <w:spacing w:after="0" w:line="240" w:lineRule="auto"/>
        <w:ind w:left="1620"/>
      </w:pPr>
    </w:p>
    <w:p w:rsidR="00F91A3A" w:rsidRDefault="00F91A3A" w:rsidP="00F91A3A">
      <w:pPr>
        <w:spacing w:after="0" w:line="240" w:lineRule="auto"/>
        <w:ind w:left="1440" w:hanging="1440"/>
        <w:rPr>
          <w:b/>
        </w:rPr>
      </w:pPr>
      <w:r w:rsidRPr="00FA5B8C">
        <w:rPr>
          <w:b/>
        </w:rPr>
        <w:t>Competencies</w:t>
      </w:r>
    </w:p>
    <w:p w:rsidR="00F91A3A" w:rsidRPr="00F91A3A" w:rsidRDefault="00F91A3A" w:rsidP="00F91A3A">
      <w:pPr>
        <w:tabs>
          <w:tab w:val="left" w:pos="900"/>
        </w:tabs>
        <w:spacing w:after="0" w:line="240" w:lineRule="auto"/>
        <w:ind w:left="900" w:hanging="900"/>
        <w:rPr>
          <w:color w:val="0D0D0D" w:themeColor="text1" w:themeTint="F2"/>
        </w:rPr>
      </w:pPr>
      <w:r w:rsidRPr="00F91A3A">
        <w:rPr>
          <w:color w:val="0D0D0D" w:themeColor="text1" w:themeTint="F2"/>
        </w:rPr>
        <w:t>5.3.1.</w:t>
      </w:r>
      <w:r w:rsidRPr="00F91A3A">
        <w:rPr>
          <w:color w:val="0D0D0D" w:themeColor="text1" w:themeTint="F2"/>
        </w:rPr>
        <w:tab/>
        <w:t>Explain microbial taxonomy and classification systems and use to identify microbial organisms.</w:t>
      </w:r>
    </w:p>
    <w:p w:rsidR="00F91A3A" w:rsidRPr="00F91A3A" w:rsidRDefault="00F91A3A" w:rsidP="00F91A3A">
      <w:pPr>
        <w:tabs>
          <w:tab w:val="left" w:pos="900"/>
        </w:tabs>
        <w:spacing w:after="0" w:line="240" w:lineRule="auto"/>
        <w:ind w:left="900" w:hanging="900"/>
        <w:rPr>
          <w:color w:val="0D0D0D" w:themeColor="text1" w:themeTint="F2"/>
        </w:rPr>
      </w:pPr>
      <w:r w:rsidRPr="00F91A3A">
        <w:rPr>
          <w:color w:val="0D0D0D" w:themeColor="text1" w:themeTint="F2"/>
        </w:rPr>
        <w:t>5.3.2.</w:t>
      </w:r>
      <w:r w:rsidRPr="00F91A3A">
        <w:rPr>
          <w:color w:val="0D0D0D" w:themeColor="text1" w:themeTint="F2"/>
        </w:rPr>
        <w:tab/>
        <w:t>Compare and contrast cellular structure and functions of prokaryotic, eukaryotic cells.</w:t>
      </w:r>
    </w:p>
    <w:p w:rsidR="00F91A3A" w:rsidRPr="00F91A3A" w:rsidRDefault="00F91A3A" w:rsidP="00F91A3A">
      <w:pPr>
        <w:tabs>
          <w:tab w:val="left" w:pos="900"/>
        </w:tabs>
        <w:spacing w:after="0" w:line="240" w:lineRule="auto"/>
        <w:ind w:left="900" w:hanging="900"/>
        <w:rPr>
          <w:color w:val="0D0D0D" w:themeColor="text1" w:themeTint="F2"/>
        </w:rPr>
      </w:pPr>
      <w:r w:rsidRPr="00F91A3A">
        <w:rPr>
          <w:color w:val="0D0D0D" w:themeColor="text1" w:themeTint="F2"/>
        </w:rPr>
        <w:t>5.3.3.</w:t>
      </w:r>
      <w:r w:rsidRPr="00F91A3A">
        <w:rPr>
          <w:color w:val="0D0D0D" w:themeColor="text1" w:themeTint="F2"/>
        </w:rPr>
        <w:tab/>
        <w:t>Explain bacterial metabolism, reproduction, cell structures and their functions.</w:t>
      </w:r>
    </w:p>
    <w:p w:rsidR="00F91A3A" w:rsidRDefault="00F91A3A" w:rsidP="00F91A3A">
      <w:pPr>
        <w:tabs>
          <w:tab w:val="left" w:pos="900"/>
        </w:tabs>
        <w:spacing w:after="0" w:line="240" w:lineRule="auto"/>
        <w:ind w:left="900" w:hanging="900"/>
        <w:rPr>
          <w:color w:val="0D0D0D" w:themeColor="text1" w:themeTint="F2"/>
        </w:rPr>
      </w:pPr>
      <w:r w:rsidRPr="00F91A3A">
        <w:rPr>
          <w:color w:val="0D0D0D" w:themeColor="text1" w:themeTint="F2"/>
        </w:rPr>
        <w:t>5.3.4.</w:t>
      </w:r>
      <w:r w:rsidRPr="00F91A3A">
        <w:rPr>
          <w:color w:val="0D0D0D" w:themeColor="text1" w:themeTint="F2"/>
        </w:rPr>
        <w:tab/>
        <w:t>Identify aerobic bacteria through morphological, physical and biochemical properties.</w:t>
      </w:r>
    </w:p>
    <w:p w:rsidR="00F91A3A" w:rsidRDefault="00F91A3A" w:rsidP="00F91A3A">
      <w:pPr>
        <w:spacing w:after="0" w:line="240" w:lineRule="auto"/>
        <w:ind w:left="1260" w:hanging="1260"/>
      </w:pPr>
    </w:p>
    <w:p w:rsidR="00F91A3A" w:rsidRPr="002D0F51" w:rsidRDefault="00F91A3A" w:rsidP="00F91A3A">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F91A3A" w:rsidRPr="00FA5B8C" w:rsidTr="005135FC">
        <w:tc>
          <w:tcPr>
            <w:tcW w:w="620" w:type="pct"/>
            <w:tcBorders>
              <w:bottom w:val="nil"/>
            </w:tcBorders>
            <w:shd w:val="clear" w:color="auto" w:fill="B8CCE4"/>
          </w:tcPr>
          <w:p w:rsidR="00F91A3A" w:rsidRPr="00FA5B8C" w:rsidRDefault="00F91A3A"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F91A3A" w:rsidRPr="00FA5B8C" w:rsidRDefault="00F91A3A"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F91A3A" w:rsidRPr="00F61AD0" w:rsidRDefault="00F91A3A"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F91A3A" w:rsidRPr="00F61AD0" w:rsidRDefault="00F91A3A"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F91A3A" w:rsidRPr="00F61AD0" w:rsidRDefault="00F91A3A" w:rsidP="005135F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F91A3A" w:rsidRPr="00FA5B8C" w:rsidTr="005135FC">
        <w:tc>
          <w:tcPr>
            <w:tcW w:w="620" w:type="pct"/>
            <w:shd w:val="clear" w:color="auto" w:fill="B8CCE4"/>
          </w:tcPr>
          <w:p w:rsidR="00F91A3A" w:rsidRPr="00FA5B8C" w:rsidRDefault="00F91A3A"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F91A3A" w:rsidRPr="00F61AD0" w:rsidRDefault="00F91A3A"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F91A3A" w:rsidRPr="00F61AD0" w:rsidRDefault="00F91A3A"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F91A3A" w:rsidRPr="00F61AD0" w:rsidRDefault="00F91A3A"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36EF1" w:rsidRDefault="00E36EF1" w:rsidP="00E36EF1">
      <w:pPr>
        <w:spacing w:after="0" w:line="240" w:lineRule="auto"/>
        <w:ind w:left="1620" w:hanging="1620"/>
        <w:outlineLvl w:val="0"/>
        <w:rPr>
          <w:rFonts w:cstheme="minorHAnsi"/>
          <w:b/>
          <w:bCs/>
        </w:rPr>
      </w:pPr>
    </w:p>
    <w:p w:rsidR="00E36EF1" w:rsidRDefault="00E36EF1" w:rsidP="00E36EF1">
      <w:pPr>
        <w:spacing w:after="0" w:line="240" w:lineRule="auto"/>
        <w:ind w:left="1620" w:hanging="1620"/>
        <w:outlineLvl w:val="0"/>
        <w:rPr>
          <w:rFonts w:cstheme="minorHAnsi"/>
          <w:b/>
          <w:bCs/>
        </w:rPr>
      </w:pPr>
    </w:p>
    <w:p w:rsidR="00E36EF1" w:rsidRDefault="00E36EF1" w:rsidP="00E36EF1">
      <w:pPr>
        <w:spacing w:after="0" w:line="240" w:lineRule="auto"/>
        <w:ind w:left="1620" w:hanging="1620"/>
        <w:outlineLvl w:val="0"/>
        <w:rPr>
          <w:rFonts w:cstheme="minorHAnsi"/>
          <w:b/>
          <w:bCs/>
        </w:rPr>
      </w:pPr>
    </w:p>
    <w:p w:rsidR="00E36EF1" w:rsidRDefault="00E36EF1" w:rsidP="00E36EF1">
      <w:pPr>
        <w:spacing w:after="0" w:line="240" w:lineRule="auto"/>
        <w:ind w:left="1620" w:hanging="1620"/>
        <w:outlineLvl w:val="0"/>
        <w:rPr>
          <w:rFonts w:cstheme="minorHAnsi"/>
          <w:b/>
          <w:bCs/>
        </w:rPr>
      </w:pPr>
    </w:p>
    <w:p w:rsidR="00E36EF1" w:rsidRDefault="00E36EF1" w:rsidP="00E36EF1">
      <w:pPr>
        <w:spacing w:after="0" w:line="240" w:lineRule="auto"/>
        <w:ind w:left="1620" w:hanging="1620"/>
        <w:outlineLvl w:val="0"/>
        <w:rPr>
          <w:rFonts w:cstheme="minorHAnsi"/>
          <w:b/>
          <w:bCs/>
        </w:rPr>
      </w:pPr>
    </w:p>
    <w:p w:rsidR="00E36EF1" w:rsidRDefault="00E36EF1" w:rsidP="00E36EF1">
      <w:pPr>
        <w:spacing w:after="0" w:line="240" w:lineRule="auto"/>
        <w:ind w:left="1620" w:hanging="1620"/>
        <w:outlineLvl w:val="0"/>
        <w:rPr>
          <w:rFonts w:cstheme="minorHAnsi"/>
          <w:b/>
          <w:bCs/>
        </w:rPr>
      </w:pPr>
    </w:p>
    <w:p w:rsidR="00E36EF1" w:rsidRPr="00E36EF1" w:rsidRDefault="00E36EF1" w:rsidP="00E36EF1">
      <w:pPr>
        <w:spacing w:after="0" w:line="240" w:lineRule="auto"/>
        <w:ind w:left="1620" w:hanging="1620"/>
        <w:outlineLvl w:val="0"/>
        <w:rPr>
          <w:rFonts w:cstheme="minorHAnsi"/>
          <w:b/>
          <w:bCs/>
        </w:rPr>
      </w:pPr>
      <w:r w:rsidRPr="005E7DD6">
        <w:rPr>
          <w:rFonts w:cstheme="minorHAnsi"/>
          <w:b/>
          <w:bCs/>
        </w:rPr>
        <w:t xml:space="preserve">Strand </w:t>
      </w:r>
      <w:r w:rsidRPr="00E36EF1">
        <w:rPr>
          <w:rFonts w:cstheme="minorHAnsi"/>
          <w:b/>
          <w:bCs/>
        </w:rPr>
        <w:t xml:space="preserve">6. </w:t>
      </w:r>
      <w:r>
        <w:rPr>
          <w:rFonts w:cstheme="minorHAnsi"/>
          <w:b/>
          <w:bCs/>
        </w:rPr>
        <w:tab/>
      </w:r>
      <w:r w:rsidRPr="00E36EF1">
        <w:rPr>
          <w:rFonts w:cstheme="minorHAnsi"/>
          <w:b/>
          <w:bCs/>
        </w:rPr>
        <w:t>Health Information Management</w:t>
      </w:r>
    </w:p>
    <w:p w:rsidR="00E36EF1" w:rsidRPr="00E36EF1" w:rsidRDefault="00E36EF1" w:rsidP="00E36EF1">
      <w:pPr>
        <w:spacing w:after="0" w:line="240" w:lineRule="auto"/>
        <w:ind w:left="1620"/>
        <w:outlineLvl w:val="0"/>
        <w:rPr>
          <w:rFonts w:cstheme="minorHAnsi"/>
          <w:bCs/>
        </w:rPr>
      </w:pPr>
      <w:r w:rsidRPr="00E36EF1">
        <w:rPr>
          <w:rFonts w:cstheme="minorHAnsi"/>
          <w:bCs/>
        </w:rPr>
        <w:t>Learners will demonstrate basic computer literacy, health information literacy and skills, confidentially and privacy of health records, information security and basic skills in the use of electronic health records.</w:t>
      </w:r>
    </w:p>
    <w:p w:rsidR="00E36EF1" w:rsidRPr="005762F6" w:rsidRDefault="00E36EF1" w:rsidP="00E36EF1">
      <w:pPr>
        <w:spacing w:after="0" w:line="240" w:lineRule="auto"/>
        <w:ind w:left="1620"/>
        <w:outlineLvl w:val="0"/>
        <w:rPr>
          <w:rFonts w:cstheme="minorHAnsi"/>
          <w:b/>
          <w:bCs/>
        </w:rPr>
      </w:pPr>
    </w:p>
    <w:p w:rsidR="00E36EF1" w:rsidRDefault="00E36EF1" w:rsidP="00E36EF1">
      <w:pPr>
        <w:spacing w:after="0" w:line="240" w:lineRule="auto"/>
        <w:ind w:left="1620" w:hanging="1620"/>
        <w:rPr>
          <w:b/>
        </w:rPr>
      </w:pPr>
      <w:r w:rsidRPr="00FA5B8C">
        <w:rPr>
          <w:b/>
        </w:rPr>
        <w:t xml:space="preserve">Outcome: </w:t>
      </w:r>
      <w:r w:rsidRPr="00E36EF1">
        <w:rPr>
          <w:b/>
        </w:rPr>
        <w:t xml:space="preserve">6.1. </w:t>
      </w:r>
      <w:r>
        <w:rPr>
          <w:b/>
        </w:rPr>
        <w:tab/>
        <w:t>Health Information Literacy</w:t>
      </w:r>
    </w:p>
    <w:p w:rsidR="00E36EF1" w:rsidRDefault="00E36EF1" w:rsidP="00E36EF1">
      <w:pPr>
        <w:spacing w:after="0" w:line="240" w:lineRule="auto"/>
        <w:ind w:left="1620"/>
      </w:pPr>
      <w:r w:rsidRPr="00E36EF1">
        <w:t>Apply principles of systems operations used to capture, retrieve, and maintain information from internal and external sources.</w:t>
      </w:r>
    </w:p>
    <w:p w:rsidR="00E36EF1" w:rsidRPr="00E36EF1" w:rsidRDefault="00E36EF1" w:rsidP="00E36EF1">
      <w:pPr>
        <w:spacing w:after="0" w:line="240" w:lineRule="auto"/>
        <w:ind w:left="1620"/>
      </w:pPr>
      <w:r w:rsidRPr="00E36EF1">
        <w:tab/>
      </w:r>
    </w:p>
    <w:p w:rsidR="00E36EF1" w:rsidRDefault="00E36EF1" w:rsidP="00E36EF1">
      <w:pPr>
        <w:spacing w:after="0" w:line="240" w:lineRule="auto"/>
        <w:ind w:left="1440" w:hanging="1440"/>
        <w:rPr>
          <w:b/>
        </w:rPr>
      </w:pPr>
      <w:r w:rsidRPr="00FA5B8C">
        <w:rPr>
          <w:b/>
        </w:rPr>
        <w:t>Competencies</w:t>
      </w:r>
    </w:p>
    <w:p w:rsidR="008820CA" w:rsidRPr="008820CA" w:rsidRDefault="008820CA" w:rsidP="008820CA">
      <w:pPr>
        <w:spacing w:after="0" w:line="240" w:lineRule="auto"/>
        <w:ind w:left="900" w:hanging="900"/>
        <w:rPr>
          <w:color w:val="0D0D0D" w:themeColor="text1" w:themeTint="F2"/>
        </w:rPr>
      </w:pPr>
      <w:r w:rsidRPr="008820CA">
        <w:rPr>
          <w:color w:val="0D0D0D" w:themeColor="text1" w:themeTint="F2"/>
        </w:rPr>
        <w:t>6.1.1.</w:t>
      </w:r>
      <w:r w:rsidRPr="008820CA">
        <w:rPr>
          <w:color w:val="0D0D0D" w:themeColor="text1" w:themeTint="F2"/>
        </w:rPr>
        <w:tab/>
        <w:t>Define Health Information Management and differentiate data versus information or competency.</w:t>
      </w:r>
    </w:p>
    <w:p w:rsidR="008820CA" w:rsidRPr="008820CA" w:rsidRDefault="008820CA" w:rsidP="008820CA">
      <w:pPr>
        <w:spacing w:after="0" w:line="240" w:lineRule="auto"/>
        <w:ind w:left="900" w:hanging="900"/>
        <w:rPr>
          <w:color w:val="0D0D0D" w:themeColor="text1" w:themeTint="F2"/>
        </w:rPr>
      </w:pPr>
      <w:r w:rsidRPr="008820CA">
        <w:rPr>
          <w:color w:val="0D0D0D" w:themeColor="text1" w:themeTint="F2"/>
        </w:rPr>
        <w:t>6.1.5.</w:t>
      </w:r>
      <w:r w:rsidRPr="008820CA">
        <w:rPr>
          <w:color w:val="0D0D0D" w:themeColor="text1" w:themeTint="F2"/>
        </w:rPr>
        <w:tab/>
        <w:t>Use health record data collection tools (</w:t>
      </w:r>
      <w:proofErr w:type="spellStart"/>
      <w:r w:rsidRPr="008820CA">
        <w:rPr>
          <w:color w:val="0D0D0D" w:themeColor="text1" w:themeTint="F2"/>
        </w:rPr>
        <w:t>e.g</w:t>
      </w:r>
      <w:proofErr w:type="spellEnd"/>
      <w:r w:rsidRPr="008820CA">
        <w:rPr>
          <w:color w:val="0D0D0D" w:themeColor="text1" w:themeTint="F2"/>
        </w:rPr>
        <w:t xml:space="preserve"> input screens, document templates).</w:t>
      </w:r>
    </w:p>
    <w:p w:rsidR="008820CA" w:rsidRPr="008820CA" w:rsidRDefault="008820CA" w:rsidP="008820CA">
      <w:pPr>
        <w:spacing w:after="0" w:line="240" w:lineRule="auto"/>
        <w:ind w:left="900" w:hanging="900"/>
        <w:rPr>
          <w:color w:val="0D0D0D" w:themeColor="text1" w:themeTint="F2"/>
        </w:rPr>
      </w:pPr>
      <w:r w:rsidRPr="008820CA">
        <w:rPr>
          <w:color w:val="0D0D0D" w:themeColor="text1" w:themeTint="F2"/>
        </w:rPr>
        <w:t>6.1.6.</w:t>
      </w:r>
      <w:r w:rsidRPr="008820CA">
        <w:rPr>
          <w:color w:val="0D0D0D" w:themeColor="text1" w:themeTint="F2"/>
        </w:rPr>
        <w:tab/>
        <w:t xml:space="preserve">Recognize standard data definitions, vocabularies, terminologies, nomenclatures (e.g. </w:t>
      </w:r>
      <w:proofErr w:type="spellStart"/>
      <w:r w:rsidRPr="008820CA">
        <w:rPr>
          <w:color w:val="0D0D0D" w:themeColor="text1" w:themeTint="F2"/>
        </w:rPr>
        <w:t>SNOMED</w:t>
      </w:r>
      <w:proofErr w:type="spellEnd"/>
      <w:r w:rsidRPr="008820CA">
        <w:rPr>
          <w:color w:val="0D0D0D" w:themeColor="text1" w:themeTint="F2"/>
        </w:rPr>
        <w:t xml:space="preserve">-CT), classifications (e.g. ICD9CM, ICD10, </w:t>
      </w:r>
      <w:proofErr w:type="spellStart"/>
      <w:r w:rsidRPr="008820CA">
        <w:rPr>
          <w:color w:val="0D0D0D" w:themeColor="text1" w:themeTint="F2"/>
        </w:rPr>
        <w:t>CPT</w:t>
      </w:r>
      <w:proofErr w:type="spellEnd"/>
      <w:r w:rsidRPr="008820CA">
        <w:rPr>
          <w:color w:val="0D0D0D" w:themeColor="text1" w:themeTint="F2"/>
        </w:rPr>
        <w:t>), and/or relevant healthcare data</w:t>
      </w:r>
    </w:p>
    <w:p w:rsidR="008820CA" w:rsidRPr="008820CA" w:rsidRDefault="008820CA" w:rsidP="008820CA">
      <w:pPr>
        <w:spacing w:after="0" w:line="240" w:lineRule="auto"/>
        <w:ind w:left="900"/>
        <w:rPr>
          <w:color w:val="0D0D0D" w:themeColor="text1" w:themeTint="F2"/>
        </w:rPr>
      </w:pPr>
      <w:proofErr w:type="gramStart"/>
      <w:r w:rsidRPr="008820CA">
        <w:rPr>
          <w:color w:val="0D0D0D" w:themeColor="text1" w:themeTint="F2"/>
        </w:rPr>
        <w:t>sets</w:t>
      </w:r>
      <w:proofErr w:type="gramEnd"/>
      <w:r w:rsidRPr="008820CA">
        <w:rPr>
          <w:color w:val="0D0D0D" w:themeColor="text1" w:themeTint="F2"/>
        </w:rPr>
        <w:t xml:space="preserve"> (e.g. OASIS, </w:t>
      </w:r>
      <w:proofErr w:type="spellStart"/>
      <w:r w:rsidRPr="008820CA">
        <w:rPr>
          <w:color w:val="0D0D0D" w:themeColor="text1" w:themeTint="F2"/>
        </w:rPr>
        <w:t>HEDIS</w:t>
      </w:r>
      <w:proofErr w:type="spellEnd"/>
      <w:r w:rsidRPr="008820CA">
        <w:rPr>
          <w:color w:val="0D0D0D" w:themeColor="text1" w:themeTint="F2"/>
        </w:rPr>
        <w:t xml:space="preserve">, </w:t>
      </w:r>
      <w:proofErr w:type="spellStart"/>
      <w:r w:rsidRPr="008820CA">
        <w:rPr>
          <w:color w:val="0D0D0D" w:themeColor="text1" w:themeTint="F2"/>
        </w:rPr>
        <w:t>UHDDS</w:t>
      </w:r>
      <w:proofErr w:type="spellEnd"/>
      <w:r w:rsidRPr="008820CA">
        <w:rPr>
          <w:color w:val="0D0D0D" w:themeColor="text1" w:themeTint="F2"/>
        </w:rPr>
        <w:t>) as used in the organization’s health information systems.</w:t>
      </w:r>
    </w:p>
    <w:p w:rsidR="008820CA" w:rsidRPr="008820CA" w:rsidRDefault="008820CA" w:rsidP="008820CA">
      <w:pPr>
        <w:spacing w:after="0" w:line="240" w:lineRule="auto"/>
        <w:ind w:left="900" w:hanging="900"/>
        <w:rPr>
          <w:color w:val="0D0D0D" w:themeColor="text1" w:themeTint="F2"/>
        </w:rPr>
      </w:pPr>
      <w:r w:rsidRPr="008820CA">
        <w:rPr>
          <w:color w:val="0D0D0D" w:themeColor="text1" w:themeTint="F2"/>
        </w:rPr>
        <w:t>6.1.7.</w:t>
      </w:r>
      <w:r w:rsidRPr="008820CA">
        <w:rPr>
          <w:color w:val="0D0D0D" w:themeColor="text1" w:themeTint="F2"/>
        </w:rPr>
        <w:tab/>
        <w:t>Differentiate between the types and content of patient health records and the data collected (e.g. paper-based, electronic health records, and personal health records).</w:t>
      </w:r>
    </w:p>
    <w:p w:rsidR="008820CA" w:rsidRPr="008820CA" w:rsidRDefault="008820CA" w:rsidP="008820CA">
      <w:pPr>
        <w:spacing w:after="0" w:line="240" w:lineRule="auto"/>
        <w:ind w:left="900" w:hanging="900"/>
        <w:rPr>
          <w:color w:val="0D0D0D" w:themeColor="text1" w:themeTint="F2"/>
        </w:rPr>
      </w:pPr>
      <w:r w:rsidRPr="008820CA">
        <w:rPr>
          <w:color w:val="0D0D0D" w:themeColor="text1" w:themeTint="F2"/>
        </w:rPr>
        <w:t>6.1.8.</w:t>
      </w:r>
      <w:r w:rsidRPr="008820CA">
        <w:rPr>
          <w:color w:val="0D0D0D" w:themeColor="text1" w:themeTint="F2"/>
        </w:rPr>
        <w:tab/>
        <w:t>Describe health record documentation requirements of external agencies and organizations (e.g. those specified by accrediting bodies, regulatory bodies, professional review organizations, licensure, reimbursement, discipline-specific “good practice”).</w:t>
      </w:r>
    </w:p>
    <w:p w:rsidR="00E36EF1" w:rsidRDefault="008820CA" w:rsidP="008820CA">
      <w:pPr>
        <w:spacing w:after="0" w:line="240" w:lineRule="auto"/>
        <w:ind w:left="900" w:hanging="900"/>
        <w:rPr>
          <w:color w:val="0D0D0D" w:themeColor="text1" w:themeTint="F2"/>
        </w:rPr>
      </w:pPr>
      <w:r w:rsidRPr="008820CA">
        <w:rPr>
          <w:color w:val="0D0D0D" w:themeColor="text1" w:themeTint="F2"/>
        </w:rPr>
        <w:t>6.1.9.</w:t>
      </w:r>
      <w:r w:rsidRPr="008820CA">
        <w:rPr>
          <w:color w:val="0D0D0D" w:themeColor="text1" w:themeTint="F2"/>
        </w:rPr>
        <w:tab/>
        <w:t>Describe typical internal organizational health record documentation requirements, policies, and procedures</w:t>
      </w:r>
    </w:p>
    <w:p w:rsidR="008820CA" w:rsidRDefault="008820CA" w:rsidP="008820CA">
      <w:pPr>
        <w:spacing w:after="0" w:line="240" w:lineRule="auto"/>
        <w:ind w:left="1260" w:hanging="1260"/>
      </w:pPr>
    </w:p>
    <w:p w:rsidR="00E36EF1" w:rsidRPr="002D0F51" w:rsidRDefault="00E36EF1" w:rsidP="00E36EF1">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E36EF1" w:rsidRPr="00FA5B8C" w:rsidTr="005135FC">
        <w:tc>
          <w:tcPr>
            <w:tcW w:w="620" w:type="pct"/>
            <w:tcBorders>
              <w:bottom w:val="nil"/>
            </w:tcBorders>
            <w:shd w:val="clear" w:color="auto" w:fill="B8CCE4"/>
          </w:tcPr>
          <w:p w:rsidR="00E36EF1" w:rsidRPr="00FA5B8C" w:rsidRDefault="00E36EF1"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E36EF1" w:rsidRPr="00FA5B8C" w:rsidRDefault="00E36EF1"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E36EF1" w:rsidRPr="00F61AD0" w:rsidRDefault="00E36EF1"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E36EF1" w:rsidRPr="00F61AD0" w:rsidRDefault="00E36EF1"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E36EF1" w:rsidRPr="00F61AD0" w:rsidRDefault="00E36EF1" w:rsidP="005135F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E36EF1" w:rsidRPr="00FA5B8C" w:rsidTr="005135FC">
        <w:tc>
          <w:tcPr>
            <w:tcW w:w="620" w:type="pct"/>
            <w:shd w:val="clear" w:color="auto" w:fill="B8CCE4"/>
          </w:tcPr>
          <w:p w:rsidR="00E36EF1" w:rsidRPr="00FA5B8C" w:rsidRDefault="00E36EF1"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E36EF1" w:rsidRPr="00F61AD0" w:rsidRDefault="00E36EF1"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E36EF1" w:rsidRPr="00F61AD0" w:rsidRDefault="00E36EF1"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E36EF1" w:rsidRPr="00F61AD0" w:rsidRDefault="00E36EF1"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36EF1" w:rsidRDefault="00E36EF1" w:rsidP="00E36EF1">
      <w:pPr>
        <w:spacing w:after="0" w:line="240" w:lineRule="auto"/>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BE0382" w:rsidRDefault="00BE0382" w:rsidP="00E36EF1">
      <w:pPr>
        <w:spacing w:after="0" w:line="240" w:lineRule="auto"/>
        <w:ind w:left="1620" w:hanging="1620"/>
        <w:rPr>
          <w:b/>
        </w:rPr>
      </w:pPr>
    </w:p>
    <w:p w:rsidR="00E36EF1" w:rsidRDefault="00E36EF1" w:rsidP="00E36EF1">
      <w:pPr>
        <w:spacing w:after="0" w:line="240" w:lineRule="auto"/>
        <w:ind w:left="1620" w:hanging="1620"/>
        <w:rPr>
          <w:b/>
        </w:rPr>
      </w:pPr>
      <w:r w:rsidRPr="00FA5B8C">
        <w:rPr>
          <w:b/>
        </w:rPr>
        <w:t xml:space="preserve">Outcome: </w:t>
      </w:r>
      <w:r w:rsidRPr="00E36EF1">
        <w:rPr>
          <w:b/>
        </w:rPr>
        <w:t xml:space="preserve">6.2. </w:t>
      </w:r>
      <w:r>
        <w:rPr>
          <w:b/>
        </w:rPr>
        <w:tab/>
      </w:r>
      <w:r w:rsidRPr="00E36EF1">
        <w:rPr>
          <w:b/>
        </w:rPr>
        <w:t>Confide</w:t>
      </w:r>
      <w:r>
        <w:rPr>
          <w:b/>
        </w:rPr>
        <w:t>ntiality, Privacy and Security</w:t>
      </w:r>
    </w:p>
    <w:p w:rsidR="00E36EF1" w:rsidRPr="00E36EF1" w:rsidRDefault="00E36EF1" w:rsidP="00E36EF1">
      <w:pPr>
        <w:spacing w:after="0" w:line="240" w:lineRule="auto"/>
        <w:ind w:left="1620"/>
      </w:pPr>
      <w:r w:rsidRPr="00E36EF1">
        <w:t>Apply the fundamentals of confidentiality, privacy and security to communicate health/medical information accurately and within legal/regulatory bounds across the organization and between organizations.</w:t>
      </w:r>
      <w:r w:rsidRPr="00E36EF1">
        <w:tab/>
      </w:r>
    </w:p>
    <w:p w:rsidR="00E36EF1" w:rsidRDefault="00E36EF1" w:rsidP="00E36EF1">
      <w:pPr>
        <w:spacing w:after="0" w:line="240" w:lineRule="auto"/>
        <w:ind w:left="1440" w:hanging="1440"/>
        <w:rPr>
          <w:b/>
        </w:rPr>
      </w:pPr>
      <w:r w:rsidRPr="00FA5B8C">
        <w:rPr>
          <w:b/>
        </w:rPr>
        <w:t>Competencies</w:t>
      </w:r>
    </w:p>
    <w:p w:rsidR="00BE0382" w:rsidRPr="00BE0382" w:rsidRDefault="00BE0382" w:rsidP="00BE0382">
      <w:pPr>
        <w:spacing w:after="0" w:line="240" w:lineRule="auto"/>
        <w:ind w:left="1260" w:hanging="1260"/>
        <w:rPr>
          <w:color w:val="0D0D0D" w:themeColor="text1" w:themeTint="F2"/>
        </w:rPr>
      </w:pPr>
      <w:r w:rsidRPr="00BE0382">
        <w:rPr>
          <w:color w:val="0D0D0D" w:themeColor="text1" w:themeTint="F2"/>
        </w:rPr>
        <w:t>6.2.1.</w:t>
      </w:r>
      <w:r w:rsidRPr="00BE0382">
        <w:rPr>
          <w:color w:val="0D0D0D" w:themeColor="text1" w:themeTint="F2"/>
        </w:rPr>
        <w:tab/>
        <w:t>Identify components of the court systems and distinguish between public and private law, civil and criminal law and tort, contract actions, and the trail process.</w:t>
      </w:r>
    </w:p>
    <w:p w:rsidR="00BE0382" w:rsidRPr="00BE0382" w:rsidRDefault="00BE0382" w:rsidP="00BE0382">
      <w:pPr>
        <w:spacing w:after="0" w:line="240" w:lineRule="auto"/>
        <w:ind w:left="1260" w:hanging="1260"/>
        <w:rPr>
          <w:color w:val="0D0D0D" w:themeColor="text1" w:themeTint="F2"/>
        </w:rPr>
      </w:pPr>
      <w:r w:rsidRPr="00BE0382">
        <w:rPr>
          <w:color w:val="0D0D0D" w:themeColor="text1" w:themeTint="F2"/>
        </w:rPr>
        <w:t>6.2.4.</w:t>
      </w:r>
      <w:r w:rsidRPr="00BE0382">
        <w:rPr>
          <w:color w:val="0D0D0D" w:themeColor="text1" w:themeTint="F2"/>
        </w:rPr>
        <w:tab/>
        <w:t>Identify what constitutes the authorized access, release, and use of personal health data.</w:t>
      </w:r>
    </w:p>
    <w:p w:rsidR="00BE0382" w:rsidRPr="00BE0382" w:rsidRDefault="00BE0382" w:rsidP="00BE0382">
      <w:pPr>
        <w:spacing w:after="0" w:line="240" w:lineRule="auto"/>
        <w:ind w:left="1260" w:hanging="1260"/>
        <w:rPr>
          <w:color w:val="0D0D0D" w:themeColor="text1" w:themeTint="F2"/>
        </w:rPr>
      </w:pPr>
      <w:r w:rsidRPr="00BE0382">
        <w:rPr>
          <w:color w:val="0D0D0D" w:themeColor="text1" w:themeTint="F2"/>
        </w:rPr>
        <w:t>6.2.5.</w:t>
      </w:r>
      <w:r w:rsidRPr="00BE0382">
        <w:rPr>
          <w:color w:val="0D0D0D" w:themeColor="text1" w:themeTint="F2"/>
        </w:rPr>
        <w:tab/>
        <w:t xml:space="preserve">Distinguish between confidential and non-confidential information within the healthcare system and document, categorize, and prioritize requests for personal health information according to internal/external privacy and confidentiality guidelines (e.g. </w:t>
      </w:r>
      <w:proofErr w:type="spellStart"/>
      <w:r w:rsidRPr="00BE0382">
        <w:rPr>
          <w:color w:val="0D0D0D" w:themeColor="text1" w:themeTint="F2"/>
        </w:rPr>
        <w:t>HIPAA</w:t>
      </w:r>
      <w:proofErr w:type="spellEnd"/>
      <w:r w:rsidRPr="00BE0382">
        <w:rPr>
          <w:color w:val="0D0D0D" w:themeColor="text1" w:themeTint="F2"/>
        </w:rPr>
        <w:t>).</w:t>
      </w:r>
    </w:p>
    <w:p w:rsidR="00BE0382" w:rsidRPr="00BE0382" w:rsidRDefault="00BE0382" w:rsidP="00BE0382">
      <w:pPr>
        <w:spacing w:after="0" w:line="240" w:lineRule="auto"/>
        <w:ind w:left="1260" w:hanging="1260"/>
        <w:rPr>
          <w:color w:val="0D0D0D" w:themeColor="text1" w:themeTint="F2"/>
        </w:rPr>
      </w:pPr>
      <w:r w:rsidRPr="00BE0382">
        <w:rPr>
          <w:color w:val="0D0D0D" w:themeColor="text1" w:themeTint="F2"/>
        </w:rPr>
        <w:t>6.2.8.</w:t>
      </w:r>
      <w:r w:rsidRPr="00BE0382">
        <w:rPr>
          <w:color w:val="0D0D0D" w:themeColor="text1" w:themeTint="F2"/>
        </w:rPr>
        <w:tab/>
        <w:t>Describe the possible consequences of inappropriate use of health data in terms of disciplinary action.</w:t>
      </w:r>
    </w:p>
    <w:p w:rsidR="00E36EF1" w:rsidRDefault="00BE0382" w:rsidP="00BE0382">
      <w:pPr>
        <w:spacing w:after="0" w:line="240" w:lineRule="auto"/>
        <w:ind w:left="1260" w:hanging="1260"/>
      </w:pPr>
      <w:r w:rsidRPr="00BE0382">
        <w:rPr>
          <w:color w:val="0D0D0D" w:themeColor="text1" w:themeTint="F2"/>
        </w:rPr>
        <w:t xml:space="preserve">6.2.10. </w:t>
      </w:r>
      <w:r>
        <w:rPr>
          <w:color w:val="0D0D0D" w:themeColor="text1" w:themeTint="F2"/>
        </w:rPr>
        <w:tab/>
      </w:r>
      <w:r w:rsidRPr="00BE0382">
        <w:rPr>
          <w:color w:val="0D0D0D" w:themeColor="text1" w:themeTint="F2"/>
        </w:rPr>
        <w:t>Describe elements that are included in the design of audit trails and data quality monitoring programs.</w:t>
      </w:r>
    </w:p>
    <w:p w:rsidR="00E36EF1" w:rsidRPr="002D0F51" w:rsidRDefault="00E36EF1" w:rsidP="00E36EF1">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E36EF1" w:rsidRPr="00FA5B8C" w:rsidTr="005135FC">
        <w:tc>
          <w:tcPr>
            <w:tcW w:w="620" w:type="pct"/>
            <w:tcBorders>
              <w:bottom w:val="nil"/>
            </w:tcBorders>
            <w:shd w:val="clear" w:color="auto" w:fill="B8CCE4"/>
          </w:tcPr>
          <w:p w:rsidR="00E36EF1" w:rsidRPr="00FA5B8C" w:rsidRDefault="00E36EF1"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E36EF1" w:rsidRPr="00FA5B8C" w:rsidRDefault="00E36EF1"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E36EF1" w:rsidRPr="00F61AD0" w:rsidRDefault="00E36EF1"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E36EF1" w:rsidRPr="00F61AD0" w:rsidRDefault="00E36EF1"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E36EF1" w:rsidRPr="00F61AD0" w:rsidRDefault="00E36EF1" w:rsidP="005135F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E36EF1" w:rsidRPr="00FA5B8C" w:rsidTr="005135FC">
        <w:tc>
          <w:tcPr>
            <w:tcW w:w="620" w:type="pct"/>
            <w:shd w:val="clear" w:color="auto" w:fill="B8CCE4"/>
          </w:tcPr>
          <w:p w:rsidR="00E36EF1" w:rsidRPr="00FA5B8C" w:rsidRDefault="00E36EF1"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E36EF1" w:rsidRPr="00F61AD0" w:rsidRDefault="00E36EF1"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E36EF1" w:rsidRPr="00F61AD0" w:rsidRDefault="00E36EF1"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E36EF1" w:rsidRPr="00F61AD0" w:rsidRDefault="00E36EF1"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E36EF1" w:rsidRPr="00F61AD0" w:rsidRDefault="00E36EF1"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36EF1" w:rsidRDefault="00E36EF1" w:rsidP="00E36EF1">
      <w:pPr>
        <w:spacing w:after="0" w:line="240" w:lineRule="auto"/>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AA1A4E" w:rsidRDefault="00AA1A4E" w:rsidP="00714175">
      <w:pPr>
        <w:spacing w:after="0" w:line="240" w:lineRule="auto"/>
        <w:ind w:left="1620" w:hanging="1620"/>
        <w:rPr>
          <w:b/>
        </w:rPr>
      </w:pPr>
    </w:p>
    <w:p w:rsidR="007C15C2" w:rsidRDefault="00714175" w:rsidP="00714175">
      <w:pPr>
        <w:spacing w:after="0" w:line="240" w:lineRule="auto"/>
        <w:ind w:left="1620" w:hanging="1620"/>
        <w:rPr>
          <w:b/>
        </w:rPr>
      </w:pPr>
      <w:r w:rsidRPr="00FA5B8C">
        <w:rPr>
          <w:b/>
        </w:rPr>
        <w:t xml:space="preserve">Outcome: </w:t>
      </w:r>
      <w:r w:rsidRPr="00714175">
        <w:rPr>
          <w:b/>
        </w:rPr>
        <w:t xml:space="preserve">6.3. </w:t>
      </w:r>
      <w:r>
        <w:rPr>
          <w:b/>
        </w:rPr>
        <w:tab/>
      </w:r>
      <w:r w:rsidRPr="00714175">
        <w:rPr>
          <w:b/>
        </w:rPr>
        <w:t>Electr</w:t>
      </w:r>
      <w:r w:rsidR="007C15C2">
        <w:rPr>
          <w:b/>
        </w:rPr>
        <w:t>onic Health Records and Coding</w:t>
      </w:r>
    </w:p>
    <w:p w:rsidR="00714175" w:rsidRDefault="00714175" w:rsidP="007C15C2">
      <w:pPr>
        <w:spacing w:after="0" w:line="240" w:lineRule="auto"/>
        <w:ind w:left="1620"/>
      </w:pPr>
      <w:r w:rsidRPr="007C15C2">
        <w:t>Perform functions within Electronic Health Records (</w:t>
      </w:r>
      <w:proofErr w:type="spellStart"/>
      <w:r w:rsidRPr="007C15C2">
        <w:t>EHR</w:t>
      </w:r>
      <w:proofErr w:type="spellEnd"/>
      <w:r w:rsidRPr="007C15C2">
        <w:t>) and Personal Health Record (</w:t>
      </w:r>
      <w:proofErr w:type="spellStart"/>
      <w:r w:rsidRPr="007C15C2">
        <w:t>PHR</w:t>
      </w:r>
      <w:proofErr w:type="spellEnd"/>
      <w:r w:rsidRPr="007C15C2">
        <w:t>) to ensure accurate information, retrieve information and maintain data.</w:t>
      </w:r>
      <w:r w:rsidRPr="007C15C2">
        <w:tab/>
      </w:r>
    </w:p>
    <w:p w:rsidR="007C15C2" w:rsidRPr="007C15C2" w:rsidRDefault="007C15C2" w:rsidP="007C15C2">
      <w:pPr>
        <w:spacing w:after="0" w:line="240" w:lineRule="auto"/>
        <w:ind w:left="1620"/>
      </w:pPr>
    </w:p>
    <w:p w:rsidR="00714175" w:rsidRDefault="00714175" w:rsidP="00714175">
      <w:pPr>
        <w:spacing w:after="0" w:line="240" w:lineRule="auto"/>
        <w:ind w:left="1440" w:hanging="1440"/>
        <w:rPr>
          <w:b/>
        </w:rPr>
      </w:pPr>
      <w:r w:rsidRPr="00FA5B8C">
        <w:rPr>
          <w:b/>
        </w:rPr>
        <w:t>Competencies</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6.3.1.</w:t>
      </w:r>
      <w:r w:rsidRPr="00D4564A">
        <w:rPr>
          <w:color w:val="0D0D0D" w:themeColor="text1" w:themeTint="F2"/>
        </w:rPr>
        <w:tab/>
        <w:t xml:space="preserve">Create and update documents within the electronic health record </w:t>
      </w:r>
      <w:proofErr w:type="spellStart"/>
      <w:r w:rsidRPr="00D4564A">
        <w:rPr>
          <w:color w:val="0D0D0D" w:themeColor="text1" w:themeTint="F2"/>
        </w:rPr>
        <w:t>EHR</w:t>
      </w:r>
      <w:proofErr w:type="spellEnd"/>
      <w:r w:rsidRPr="00D4564A">
        <w:rPr>
          <w:color w:val="0D0D0D" w:themeColor="text1" w:themeTint="F2"/>
        </w:rPr>
        <w:t xml:space="preserve"> and personal health record </w:t>
      </w:r>
      <w:proofErr w:type="spellStart"/>
      <w:r w:rsidRPr="00D4564A">
        <w:rPr>
          <w:color w:val="0D0D0D" w:themeColor="text1" w:themeTint="F2"/>
        </w:rPr>
        <w:t>PHR</w:t>
      </w:r>
      <w:proofErr w:type="spellEnd"/>
      <w:r w:rsidRPr="00D4564A">
        <w:rPr>
          <w:color w:val="0D0D0D" w:themeColor="text1" w:themeTint="F2"/>
        </w:rPr>
        <w:t xml:space="preserve"> systems.</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6.3.2.</w:t>
      </w:r>
      <w:r w:rsidRPr="00D4564A">
        <w:rPr>
          <w:color w:val="0D0D0D" w:themeColor="text1" w:themeTint="F2"/>
        </w:rPr>
        <w:tab/>
        <w:t xml:space="preserve">Locate and retrieve information in the electronic health record </w:t>
      </w:r>
      <w:proofErr w:type="spellStart"/>
      <w:r w:rsidRPr="00D4564A">
        <w:rPr>
          <w:color w:val="0D0D0D" w:themeColor="text1" w:themeTint="F2"/>
        </w:rPr>
        <w:t>EHR</w:t>
      </w:r>
      <w:proofErr w:type="spellEnd"/>
      <w:r w:rsidRPr="00D4564A">
        <w:rPr>
          <w:color w:val="0D0D0D" w:themeColor="text1" w:themeTint="F2"/>
        </w:rPr>
        <w:t xml:space="preserve"> and other electronic sources for a variety of purposes.</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6.3.3.</w:t>
      </w:r>
      <w:r w:rsidRPr="00D4564A">
        <w:rPr>
          <w:color w:val="0D0D0D" w:themeColor="text1" w:themeTint="F2"/>
        </w:rPr>
        <w:tab/>
        <w:t>Populate and use health data content.</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6.3.4.</w:t>
      </w:r>
      <w:r w:rsidRPr="00D4564A">
        <w:rPr>
          <w:color w:val="0D0D0D" w:themeColor="text1" w:themeTint="F2"/>
        </w:rPr>
        <w:tab/>
        <w:t>Apply documentation management principles to ensure data quality, legal compliance and integrity.</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6.3.5.</w:t>
      </w:r>
      <w:r w:rsidRPr="00D4564A">
        <w:rPr>
          <w:color w:val="0D0D0D" w:themeColor="text1" w:themeTint="F2"/>
        </w:rPr>
        <w:tab/>
        <w:t>Apply methods to ensure authenticity, timeliness, and completeness of health data entries in electronic information systems.</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6.3.6.</w:t>
      </w:r>
      <w:r w:rsidRPr="00D4564A">
        <w:rPr>
          <w:color w:val="0D0D0D" w:themeColor="text1" w:themeTint="F2"/>
        </w:rPr>
        <w:tab/>
        <w:t xml:space="preserve">Document profession-specific information in an electronic health </w:t>
      </w:r>
      <w:proofErr w:type="gramStart"/>
      <w:r w:rsidRPr="00D4564A">
        <w:rPr>
          <w:color w:val="0D0D0D" w:themeColor="text1" w:themeTint="F2"/>
        </w:rPr>
        <w:t xml:space="preserve">record  </w:t>
      </w:r>
      <w:proofErr w:type="spellStart"/>
      <w:r w:rsidRPr="00D4564A">
        <w:rPr>
          <w:color w:val="0D0D0D" w:themeColor="text1" w:themeTint="F2"/>
        </w:rPr>
        <w:t>EHR</w:t>
      </w:r>
      <w:proofErr w:type="spellEnd"/>
      <w:proofErr w:type="gramEnd"/>
      <w:r w:rsidRPr="00D4564A">
        <w:rPr>
          <w:color w:val="0D0D0D" w:themeColor="text1" w:themeTint="F2"/>
        </w:rPr>
        <w:t>.</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6.3.7.</w:t>
      </w:r>
      <w:r w:rsidRPr="00D4564A">
        <w:rPr>
          <w:color w:val="0D0D0D" w:themeColor="text1" w:themeTint="F2"/>
        </w:rPr>
        <w:tab/>
        <w:t xml:space="preserve">Identify methods to correct errors entered in an electronic health record </w:t>
      </w:r>
      <w:proofErr w:type="spellStart"/>
      <w:r w:rsidRPr="00D4564A">
        <w:rPr>
          <w:color w:val="0D0D0D" w:themeColor="text1" w:themeTint="F2"/>
        </w:rPr>
        <w:t>EHR</w:t>
      </w:r>
      <w:proofErr w:type="spellEnd"/>
      <w:r w:rsidRPr="00D4564A">
        <w:rPr>
          <w:color w:val="0D0D0D" w:themeColor="text1" w:themeTint="F2"/>
        </w:rPr>
        <w:t>.</w:t>
      </w:r>
    </w:p>
    <w:p w:rsidR="00D4564A" w:rsidRPr="00D4564A" w:rsidRDefault="00D4564A" w:rsidP="00D4564A">
      <w:pPr>
        <w:spacing w:after="0" w:line="240" w:lineRule="auto"/>
        <w:ind w:left="900" w:hanging="900"/>
        <w:rPr>
          <w:color w:val="0D0D0D" w:themeColor="text1" w:themeTint="F2"/>
        </w:rPr>
      </w:pPr>
      <w:proofErr w:type="gramStart"/>
      <w:r w:rsidRPr="00D4564A">
        <w:rPr>
          <w:color w:val="0D0D0D" w:themeColor="text1" w:themeTint="F2"/>
        </w:rPr>
        <w:t>6.3.8.</w:t>
      </w:r>
      <w:r w:rsidRPr="00D4564A">
        <w:rPr>
          <w:color w:val="0D0D0D" w:themeColor="text1" w:themeTint="F2"/>
        </w:rPr>
        <w:tab/>
        <w:t xml:space="preserve">Access reference material available through an electronic health record </w:t>
      </w:r>
      <w:proofErr w:type="spellStart"/>
      <w:r w:rsidRPr="00D4564A">
        <w:rPr>
          <w:color w:val="0D0D0D" w:themeColor="text1" w:themeTint="F2"/>
        </w:rPr>
        <w:t>EHR</w:t>
      </w:r>
      <w:proofErr w:type="spellEnd"/>
      <w:r w:rsidRPr="00D4564A">
        <w:rPr>
          <w:color w:val="0D0D0D" w:themeColor="text1" w:themeTint="F2"/>
        </w:rPr>
        <w:t>.</w:t>
      </w:r>
      <w:proofErr w:type="gramEnd"/>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6.3.9.</w:t>
      </w:r>
      <w:r w:rsidRPr="00D4564A">
        <w:rPr>
          <w:color w:val="0D0D0D" w:themeColor="text1" w:themeTint="F2"/>
        </w:rPr>
        <w:tab/>
        <w:t>Identify the source of information entered in an electronic health record (</w:t>
      </w:r>
      <w:proofErr w:type="spellStart"/>
      <w:r w:rsidRPr="00D4564A">
        <w:rPr>
          <w:color w:val="0D0D0D" w:themeColor="text1" w:themeTint="F2"/>
        </w:rPr>
        <w:t>EHR</w:t>
      </w:r>
      <w:proofErr w:type="spellEnd"/>
      <w:r w:rsidRPr="00D4564A">
        <w:rPr>
          <w:color w:val="0D0D0D" w:themeColor="text1" w:themeTint="F2"/>
        </w:rPr>
        <w:t>).</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 xml:space="preserve">6.3.10. </w:t>
      </w:r>
      <w:r>
        <w:rPr>
          <w:color w:val="0D0D0D" w:themeColor="text1" w:themeTint="F2"/>
        </w:rPr>
        <w:tab/>
      </w:r>
      <w:r w:rsidRPr="00D4564A">
        <w:rPr>
          <w:color w:val="0D0D0D" w:themeColor="text1" w:themeTint="F2"/>
        </w:rPr>
        <w:t>Resolve minor technology problems associated with using and electronic health record (</w:t>
      </w:r>
      <w:proofErr w:type="spellStart"/>
      <w:r w:rsidRPr="00D4564A">
        <w:rPr>
          <w:color w:val="0D0D0D" w:themeColor="text1" w:themeTint="F2"/>
        </w:rPr>
        <w:t>EHR</w:t>
      </w:r>
      <w:proofErr w:type="spellEnd"/>
      <w:r w:rsidRPr="00D4564A">
        <w:rPr>
          <w:color w:val="0D0D0D" w:themeColor="text1" w:themeTint="F2"/>
        </w:rPr>
        <w:t>).</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 xml:space="preserve">6.3.11. </w:t>
      </w:r>
      <w:r>
        <w:rPr>
          <w:color w:val="0D0D0D" w:themeColor="text1" w:themeTint="F2"/>
        </w:rPr>
        <w:tab/>
      </w:r>
      <w:r w:rsidRPr="00D4564A">
        <w:rPr>
          <w:color w:val="0D0D0D" w:themeColor="text1" w:themeTint="F2"/>
        </w:rPr>
        <w:t>Follow access protocols for entry to an electronic health record (</w:t>
      </w:r>
      <w:proofErr w:type="spellStart"/>
      <w:r w:rsidRPr="00D4564A">
        <w:rPr>
          <w:color w:val="0D0D0D" w:themeColor="text1" w:themeTint="F2"/>
        </w:rPr>
        <w:t>EHR</w:t>
      </w:r>
      <w:proofErr w:type="spellEnd"/>
      <w:r w:rsidRPr="00D4564A">
        <w:rPr>
          <w:color w:val="0D0D0D" w:themeColor="text1" w:themeTint="F2"/>
        </w:rPr>
        <w:t>).</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 xml:space="preserve">6.3.12. </w:t>
      </w:r>
      <w:r>
        <w:rPr>
          <w:color w:val="0D0D0D" w:themeColor="text1" w:themeTint="F2"/>
        </w:rPr>
        <w:tab/>
      </w:r>
      <w:r w:rsidRPr="00D4564A">
        <w:rPr>
          <w:color w:val="0D0D0D" w:themeColor="text1" w:themeTint="F2"/>
        </w:rPr>
        <w:t>Manage documents within the electronic health record (</w:t>
      </w:r>
      <w:proofErr w:type="spellStart"/>
      <w:r w:rsidRPr="00D4564A">
        <w:rPr>
          <w:color w:val="0D0D0D" w:themeColor="text1" w:themeTint="F2"/>
        </w:rPr>
        <w:t>EHR</w:t>
      </w:r>
      <w:proofErr w:type="spellEnd"/>
      <w:r w:rsidRPr="00D4564A">
        <w:rPr>
          <w:color w:val="0D0D0D" w:themeColor="text1" w:themeTint="F2"/>
        </w:rPr>
        <w:t>) and personal health record (</w:t>
      </w:r>
      <w:proofErr w:type="spellStart"/>
      <w:r w:rsidRPr="00D4564A">
        <w:rPr>
          <w:color w:val="0D0D0D" w:themeColor="text1" w:themeTint="F2"/>
        </w:rPr>
        <w:t>PHR</w:t>
      </w:r>
      <w:proofErr w:type="spellEnd"/>
      <w:r w:rsidRPr="00D4564A">
        <w:rPr>
          <w:color w:val="0D0D0D" w:themeColor="text1" w:themeTint="F2"/>
        </w:rPr>
        <w:t>) utilizing filing and patient identification methodologies.</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 xml:space="preserve">6.3.13. </w:t>
      </w:r>
      <w:r>
        <w:rPr>
          <w:color w:val="0D0D0D" w:themeColor="text1" w:themeTint="F2"/>
        </w:rPr>
        <w:tab/>
      </w:r>
      <w:r w:rsidRPr="00D4564A">
        <w:rPr>
          <w:color w:val="0D0D0D" w:themeColor="text1" w:themeTint="F2"/>
        </w:rPr>
        <w:t>Complete health information management (HIM) functions (e.g. scanning, transcription, releasing information) in an electronic environment.</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 xml:space="preserve">6.3.14. </w:t>
      </w:r>
      <w:r>
        <w:rPr>
          <w:color w:val="0D0D0D" w:themeColor="text1" w:themeTint="F2"/>
        </w:rPr>
        <w:tab/>
      </w:r>
      <w:r w:rsidRPr="00D4564A">
        <w:rPr>
          <w:color w:val="0D0D0D" w:themeColor="text1" w:themeTint="F2"/>
        </w:rPr>
        <w:t>Perform procedural and diagnostic coding according to managed care policies and procedures (including third-party guidelines).</w:t>
      </w:r>
    </w:p>
    <w:p w:rsidR="00D4564A" w:rsidRPr="00D4564A" w:rsidRDefault="00D4564A" w:rsidP="00D4564A">
      <w:pPr>
        <w:spacing w:after="0" w:line="240" w:lineRule="auto"/>
        <w:ind w:left="900" w:hanging="900"/>
        <w:rPr>
          <w:color w:val="0D0D0D" w:themeColor="text1" w:themeTint="F2"/>
        </w:rPr>
      </w:pPr>
      <w:r w:rsidRPr="00D4564A">
        <w:rPr>
          <w:color w:val="0D0D0D" w:themeColor="text1" w:themeTint="F2"/>
        </w:rPr>
        <w:t xml:space="preserve">6.3.15. </w:t>
      </w:r>
      <w:r>
        <w:rPr>
          <w:color w:val="0D0D0D" w:themeColor="text1" w:themeTint="F2"/>
        </w:rPr>
        <w:tab/>
      </w:r>
      <w:r w:rsidRPr="00D4564A">
        <w:rPr>
          <w:color w:val="0D0D0D" w:themeColor="text1" w:themeTint="F2"/>
        </w:rPr>
        <w:t>Describe the common insurance claim procedures and apply guidelines of documentation and processing to ensure federal, state, and third party insurance reimbursements are included and complete insurance claim forms.</w:t>
      </w:r>
    </w:p>
    <w:p w:rsidR="00714175" w:rsidRDefault="00D4564A" w:rsidP="00D4564A">
      <w:pPr>
        <w:spacing w:after="0" w:line="240" w:lineRule="auto"/>
        <w:ind w:left="900" w:hanging="900"/>
        <w:rPr>
          <w:color w:val="0D0D0D" w:themeColor="text1" w:themeTint="F2"/>
        </w:rPr>
      </w:pPr>
      <w:r w:rsidRPr="00D4564A">
        <w:rPr>
          <w:color w:val="0D0D0D" w:themeColor="text1" w:themeTint="F2"/>
        </w:rPr>
        <w:t xml:space="preserve">6.3.16. </w:t>
      </w:r>
      <w:r>
        <w:rPr>
          <w:color w:val="0D0D0D" w:themeColor="text1" w:themeTint="F2"/>
        </w:rPr>
        <w:tab/>
      </w:r>
      <w:r w:rsidRPr="00D4564A">
        <w:rPr>
          <w:color w:val="0D0D0D" w:themeColor="text1" w:themeTint="F2"/>
        </w:rPr>
        <w:t>Select accurate medical terminology to record and code charges and reimbursement aligned with regulatory and legal purposes.</w:t>
      </w:r>
    </w:p>
    <w:p w:rsidR="007C15C2" w:rsidRDefault="007C15C2" w:rsidP="007C15C2">
      <w:pPr>
        <w:spacing w:after="0" w:line="240" w:lineRule="auto"/>
        <w:ind w:left="1260" w:hanging="1260"/>
      </w:pPr>
    </w:p>
    <w:p w:rsidR="00714175" w:rsidRPr="002D0F51" w:rsidRDefault="00714175" w:rsidP="0071417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714175" w:rsidRPr="00FA5B8C" w:rsidTr="005135FC">
        <w:tc>
          <w:tcPr>
            <w:tcW w:w="620" w:type="pct"/>
            <w:tcBorders>
              <w:bottom w:val="nil"/>
            </w:tcBorders>
            <w:shd w:val="clear" w:color="auto" w:fill="B8CCE4"/>
          </w:tcPr>
          <w:p w:rsidR="00714175" w:rsidRPr="00FA5B8C" w:rsidRDefault="00714175"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714175" w:rsidRPr="00FA5B8C" w:rsidRDefault="00714175"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714175" w:rsidRPr="00F61AD0" w:rsidRDefault="00714175"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714175" w:rsidRPr="00F61AD0" w:rsidRDefault="00714175"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714175" w:rsidRPr="00F61AD0" w:rsidRDefault="00714175"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714175" w:rsidRPr="00F61AD0" w:rsidRDefault="00714175"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714175" w:rsidRPr="00F61AD0" w:rsidRDefault="00714175"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714175" w:rsidRPr="00F61AD0" w:rsidRDefault="00714175" w:rsidP="005135F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714175" w:rsidRPr="00F61AD0" w:rsidRDefault="00714175"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714175" w:rsidRPr="00FA5B8C" w:rsidTr="005135FC">
        <w:tc>
          <w:tcPr>
            <w:tcW w:w="620" w:type="pct"/>
            <w:shd w:val="clear" w:color="auto" w:fill="B8CCE4"/>
          </w:tcPr>
          <w:p w:rsidR="00714175" w:rsidRPr="00FA5B8C" w:rsidRDefault="00714175"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714175" w:rsidRPr="00F61AD0" w:rsidRDefault="00714175"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714175" w:rsidRPr="00F61AD0" w:rsidRDefault="00714175"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714175" w:rsidRPr="00F61AD0" w:rsidRDefault="00714175"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714175" w:rsidRPr="00F61AD0" w:rsidRDefault="00714175"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714175" w:rsidRPr="00F61AD0" w:rsidRDefault="00714175"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714175" w:rsidRPr="00F61AD0" w:rsidRDefault="00714175"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714175" w:rsidRDefault="00714175" w:rsidP="000D4BDC">
      <w:pPr>
        <w:spacing w:after="0" w:line="240" w:lineRule="auto"/>
      </w:pPr>
    </w:p>
    <w:sectPr w:rsidR="007141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0A" w:rsidRDefault="007A130A" w:rsidP="000D4BDC">
      <w:pPr>
        <w:spacing w:after="0" w:line="240" w:lineRule="auto"/>
      </w:pPr>
      <w:r>
        <w:separator/>
      </w:r>
    </w:p>
  </w:endnote>
  <w:endnote w:type="continuationSeparator" w:id="0">
    <w:p w:rsidR="007A130A" w:rsidRDefault="007A130A"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2F" w:rsidRDefault="00A67E19">
    <w:pPr>
      <w:pStyle w:val="Footer"/>
    </w:pPr>
    <w:r w:rsidRPr="00A67E19">
      <w:t xml:space="preserve">Medical Terminology </w:t>
    </w:r>
    <w:r w:rsidR="0093012F">
      <w:t>/ posted VF1.0 11 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0A" w:rsidRDefault="007A130A" w:rsidP="000D4BDC">
      <w:pPr>
        <w:spacing w:after="0" w:line="240" w:lineRule="auto"/>
      </w:pPr>
      <w:r>
        <w:separator/>
      </w:r>
    </w:p>
  </w:footnote>
  <w:footnote w:type="continuationSeparator" w:id="0">
    <w:p w:rsidR="007A130A" w:rsidRDefault="007A130A" w:rsidP="000D4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DC" w:rsidRDefault="000D4BDC"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0D4BDC" w:rsidRDefault="000D4BDC" w:rsidP="000D4BDC">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Pr>
        <w:rFonts w:ascii="Arial" w:eastAsia="Times New Roman" w:hAnsi="Arial" w:cs="Arial"/>
        <w:b/>
        <w:color w:val="000000"/>
        <w:sz w:val="28"/>
        <w:szCs w:val="21"/>
        <w:lang w:bidi="en-US"/>
      </w:rPr>
      <w:tab/>
    </w:r>
    <w:r w:rsidR="00A67E19" w:rsidRPr="00A67E19">
      <w:rPr>
        <w:rFonts w:ascii="Arial" w:eastAsia="Times New Roman" w:hAnsi="Arial" w:cs="Arial"/>
        <w:b/>
        <w:color w:val="000000"/>
        <w:sz w:val="28"/>
        <w:szCs w:val="21"/>
        <w:lang w:bidi="en-US"/>
      </w:rPr>
      <w:t>Medical Terminology</w:t>
    </w:r>
  </w:p>
  <w:p w:rsidR="000D4BDC" w:rsidRDefault="000D4BDC"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93012F">
      <w:rPr>
        <w:rFonts w:ascii="Arial" w:eastAsia="Times New Roman" w:hAnsi="Arial" w:cs="Arial"/>
        <w:color w:val="000000"/>
        <w:sz w:val="28"/>
        <w:szCs w:val="21"/>
        <w:lang w:bidi="en-US"/>
      </w:rPr>
      <w:t>072</w:t>
    </w:r>
    <w:r w:rsidR="00A67E19">
      <w:rPr>
        <w:rFonts w:ascii="Arial" w:eastAsia="Times New Roman" w:hAnsi="Arial" w:cs="Arial"/>
        <w:color w:val="000000"/>
        <w:sz w:val="28"/>
        <w:szCs w:val="21"/>
        <w:lang w:bidi="en-US"/>
      </w:rPr>
      <w:t>150</w:t>
    </w:r>
  </w:p>
  <w:p w:rsidR="000D4BDC" w:rsidRPr="00FA5B8C" w:rsidRDefault="000D4BDC"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0D4BDC" w:rsidRDefault="000D4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DC"/>
    <w:rsid w:val="000D4BDC"/>
    <w:rsid w:val="00103EB7"/>
    <w:rsid w:val="001A583A"/>
    <w:rsid w:val="00232320"/>
    <w:rsid w:val="00244EC6"/>
    <w:rsid w:val="003F7CC8"/>
    <w:rsid w:val="00511D24"/>
    <w:rsid w:val="005762F6"/>
    <w:rsid w:val="00647583"/>
    <w:rsid w:val="00714175"/>
    <w:rsid w:val="00787758"/>
    <w:rsid w:val="007A130A"/>
    <w:rsid w:val="007A7E05"/>
    <w:rsid w:val="007C15C2"/>
    <w:rsid w:val="008445B0"/>
    <w:rsid w:val="00857CE6"/>
    <w:rsid w:val="00874B7A"/>
    <w:rsid w:val="008820CA"/>
    <w:rsid w:val="008C0049"/>
    <w:rsid w:val="009136B2"/>
    <w:rsid w:val="0093012F"/>
    <w:rsid w:val="00967F7F"/>
    <w:rsid w:val="00A67E19"/>
    <w:rsid w:val="00AA1A4E"/>
    <w:rsid w:val="00B40C15"/>
    <w:rsid w:val="00BB2A74"/>
    <w:rsid w:val="00BE0382"/>
    <w:rsid w:val="00D06347"/>
    <w:rsid w:val="00D335A3"/>
    <w:rsid w:val="00D4564A"/>
    <w:rsid w:val="00D8358B"/>
    <w:rsid w:val="00E36EF1"/>
    <w:rsid w:val="00E4392F"/>
    <w:rsid w:val="00F91A3A"/>
    <w:rsid w:val="00FF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3</cp:revision>
  <dcterms:created xsi:type="dcterms:W3CDTF">2014-03-18T20:10:00Z</dcterms:created>
  <dcterms:modified xsi:type="dcterms:W3CDTF">2014-04-21T16:44:00Z</dcterms:modified>
</cp:coreProperties>
</file>